
<file path=[Content_Types].xml><?xml version="1.0" encoding="utf-8"?>
<Types xmlns="http://schemas.openxmlformats.org/package/2006/content-types">
  <Default Extension="png" ContentType="image/png"/>
  <Default Extension="rels" ContentType="application/vnd.openxmlformats-package.relationships+xml"/>
  <Default Extension="jpeg" ContentType="image/jpeg"/>
  <Default Extension="xml" ContentType="application/xml"/>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media/image1.png" ContentType="image/png"/>
  <Override PartName="/customXml/itemProps2.xml" ContentType="application/vnd.openxmlformats-officedocument.customXmlProperties+xml"/>
  <Override PartName="/customXml/itemProps1.xml" ContentType="application/vnd.openxmlformats-officedocument.customXmlProperties+xml"/>
  <Override PartName="/word/_rels/document.xml.rels" ContentType="application/vnd.openxmlformats-package.relationships+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uppressAutoHyphens w:val="true"/>
        <w:overflowPunct w:val="true"/>
        <w:ind w:left="1843" w:hanging="0"/>
        <w:rPr>
          <w:rFonts w:ascii="Times New Roman" w:hAnsi="Times New Roman"/>
          <w:b/>
          <w:b/>
          <w:sz w:val="32"/>
          <w:szCs w:val="32"/>
        </w:rPr>
      </w:pPr>
      <w:r>
        <mc:AlternateContent>
          <mc:Choice Requires="wps">
            <w:drawing>
              <wp:anchor behindDoc="0" distT="0" distB="0" distL="0" distR="0" simplePos="0" locked="0" layoutInCell="1" allowOverlap="1" relativeHeight="2">
                <wp:simplePos x="0" y="0"/>
                <wp:positionH relativeFrom="column">
                  <wp:posOffset>-66040</wp:posOffset>
                </wp:positionH>
                <wp:positionV relativeFrom="paragraph">
                  <wp:posOffset>-195580</wp:posOffset>
                </wp:positionV>
                <wp:extent cx="1033145" cy="1022350"/>
                <wp:effectExtent l="0" t="0" r="0" b="0"/>
                <wp:wrapNone/>
                <wp:docPr id="1" name=""/>
                <a:graphic xmlns:a="http://schemas.openxmlformats.org/drawingml/2006/main">
                  <a:graphicData uri="http://schemas.openxmlformats.org/drawingml/2006/picture">
                    <pic:pic xmlns:pic="http://schemas.openxmlformats.org/drawingml/2006/picture">
                      <pic:nvPicPr>
                        <pic:cNvPr id="0" name="" descr=""/>
                        <pic:cNvPicPr/>
                      </pic:nvPicPr>
                      <pic:blipFill>
                        <a:blip r:embed="rId2"/>
                        <a:stretch/>
                      </pic:blipFill>
                      <pic:spPr>
                        <a:xfrm>
                          <a:off x="0" y="0"/>
                          <a:ext cx="1032480" cy="1021680"/>
                        </a:xfrm>
                        <a:prstGeom prst="rect">
                          <a:avLst/>
                        </a:prstGeom>
                        <a:ln>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stroked="f" style="position:absolute;margin-left:-5.2pt;margin-top:-15.4pt;width:81.25pt;height:80.4pt" type="shapetype_75">
                <v:imagedata r:id="rId2" o:detectmouseclick="t"/>
                <w10:wrap type="none"/>
                <v:stroke color="#3465a4" joinstyle="round" endcap="flat"/>
              </v:shape>
            </w:pict>
          </mc:Fallback>
        </mc:AlternateContent>
      </w:r>
      <w:r>
        <w:rPr>
          <w:rFonts w:ascii="Times New Roman" w:hAnsi="Times New Roman"/>
          <w:b/>
          <w:i/>
          <w:sz w:val="32"/>
          <w:szCs w:val="32"/>
        </w:rPr>
        <w:t>I</w:t>
      </w:r>
      <w:r>
        <w:rPr>
          <w:rFonts w:ascii="Times New Roman" w:hAnsi="Times New Roman"/>
          <w:b/>
          <w:i/>
          <w:sz w:val="32"/>
          <w:szCs w:val="32"/>
        </w:rPr>
        <w:t>STITUTO D’ISTRUZIONE SUPERIORE “E. GUALA”</w:t>
      </w:r>
    </w:p>
    <w:p>
      <w:pPr>
        <w:pStyle w:val="Normal"/>
        <w:suppressAutoHyphens w:val="true"/>
        <w:overflowPunct w:val="true"/>
        <w:ind w:left="1843" w:hanging="0"/>
        <w:rPr>
          <w:rFonts w:ascii="Times New Roman" w:hAnsi="Times New Roman"/>
          <w:b/>
          <w:b/>
          <w:sz w:val="32"/>
          <w:szCs w:val="32"/>
        </w:rPr>
      </w:pPr>
      <w:r>
        <w:rPr>
          <w:rFonts w:ascii="Times New Roman" w:hAnsi="Times New Roman"/>
          <w:b/>
          <w:sz w:val="32"/>
          <w:szCs w:val="32"/>
        </w:rPr>
      </w:r>
    </w:p>
    <w:p>
      <w:pPr>
        <w:pStyle w:val="Normal"/>
        <w:suppressAutoHyphens w:val="true"/>
        <w:overflowPunct w:val="true"/>
        <w:ind w:left="1843" w:hanging="0"/>
        <w:rPr>
          <w:rFonts w:ascii="Times New Roman" w:hAnsi="Times New Roman"/>
          <w:i/>
          <w:i/>
          <w:sz w:val="32"/>
          <w:szCs w:val="32"/>
        </w:rPr>
      </w:pPr>
      <w:r>
        <w:rPr>
          <w:rFonts w:ascii="Times New Roman" w:hAnsi="Times New Roman"/>
          <w:b/>
          <w:sz w:val="32"/>
          <w:szCs w:val="32"/>
        </w:rPr>
        <w:t xml:space="preserve">CORSO </w:t>
      </w:r>
      <w:r>
        <w:rPr>
          <w:rFonts w:ascii="Times New Roman" w:hAnsi="Times New Roman"/>
          <w:i/>
          <w:sz w:val="32"/>
          <w:szCs w:val="32"/>
        </w:rPr>
        <w:t>(Ragionieri, Turistico, Geometri, Logistica, IPSIA)</w:t>
      </w:r>
    </w:p>
    <w:p>
      <w:pPr>
        <w:pStyle w:val="Normal"/>
        <w:suppressAutoHyphens w:val="true"/>
        <w:overflowPunct w:val="true"/>
        <w:jc w:val="center"/>
        <w:rPr>
          <w:rFonts w:ascii="Times New Roman" w:hAnsi="Times New Roman"/>
          <w:i/>
          <w:i/>
          <w:sz w:val="28"/>
          <w:szCs w:val="28"/>
        </w:rPr>
      </w:pPr>
      <w:r>
        <w:rPr>
          <w:rFonts w:ascii="Times New Roman" w:hAnsi="Times New Roman"/>
          <w:i/>
          <w:sz w:val="28"/>
          <w:szCs w:val="28"/>
        </w:rPr>
      </w:r>
    </w:p>
    <w:p>
      <w:pPr>
        <w:pStyle w:val="Normal"/>
        <w:suppressAutoHyphens w:val="true"/>
        <w:overflowPunct w:val="true"/>
        <w:jc w:val="center"/>
        <w:rPr>
          <w:rFonts w:ascii="Times New Roman" w:hAnsi="Times New Roman"/>
          <w:i/>
          <w:i/>
          <w:sz w:val="28"/>
          <w:szCs w:val="28"/>
        </w:rPr>
      </w:pPr>
      <w:r>
        <w:rPr>
          <w:rFonts w:ascii="Times New Roman" w:hAnsi="Times New Roman"/>
          <w:i/>
          <w:sz w:val="28"/>
          <w:szCs w:val="28"/>
        </w:rPr>
      </w:r>
    </w:p>
    <w:p>
      <w:pPr>
        <w:pStyle w:val="Normal"/>
        <w:suppressAutoHyphens w:val="true"/>
        <w:overflowPunct w:val="true"/>
        <w:jc w:val="center"/>
        <w:rPr>
          <w:rFonts w:ascii="Times New Roman" w:hAnsi="Times New Roman"/>
          <w:i/>
          <w:i/>
          <w:sz w:val="28"/>
          <w:szCs w:val="28"/>
        </w:rPr>
      </w:pPr>
      <w:r>
        <w:rPr>
          <w:rFonts w:ascii="Times New Roman" w:hAnsi="Times New Roman"/>
          <w:b/>
          <w:sz w:val="32"/>
          <w:szCs w:val="28"/>
        </w:rPr>
        <w:t>PROGRAMMAZIONE ANNUALE DI STORIA</w:t>
      </w:r>
      <w:r>
        <w:rPr>
          <w:rFonts w:ascii="Times New Roman" w:hAnsi="Times New Roman"/>
          <w:b/>
          <w:sz w:val="28"/>
          <w:szCs w:val="28"/>
        </w:rPr>
        <w:t xml:space="preserve"> </w:t>
      </w:r>
    </w:p>
    <w:p>
      <w:pPr>
        <w:pStyle w:val="Normal"/>
        <w:suppressAutoHyphens w:val="true"/>
        <w:overflowPunct w:val="true"/>
        <w:jc w:val="center"/>
        <w:rPr>
          <w:rFonts w:ascii="Times New Roman" w:hAnsi="Times New Roman"/>
          <w:b/>
          <w:b/>
          <w:sz w:val="32"/>
          <w:szCs w:val="32"/>
        </w:rPr>
      </w:pPr>
      <w:r>
        <w:rPr>
          <w:rFonts w:ascii="Times New Roman" w:hAnsi="Times New Roman"/>
          <w:b/>
          <w:sz w:val="32"/>
          <w:szCs w:val="32"/>
        </w:rPr>
      </w:r>
    </w:p>
    <w:p>
      <w:pPr>
        <w:pStyle w:val="Normal"/>
        <w:suppressAutoHyphens w:val="true"/>
        <w:overflowPunct w:val="true"/>
        <w:jc w:val="center"/>
        <w:rPr>
          <w:rFonts w:ascii="Times New Roman" w:hAnsi="Times New Roman"/>
          <w:b/>
          <w:b/>
          <w:sz w:val="32"/>
          <w:szCs w:val="32"/>
        </w:rPr>
      </w:pPr>
      <w:r>
        <w:rPr>
          <w:rFonts w:ascii="Times New Roman" w:hAnsi="Times New Roman"/>
          <w:b/>
          <w:sz w:val="32"/>
          <w:szCs w:val="32"/>
        </w:rPr>
      </w:r>
    </w:p>
    <w:p>
      <w:pPr>
        <w:pStyle w:val="Titolo8"/>
        <w:suppressAutoHyphens w:val="true"/>
        <w:overflowPunct w:val="true"/>
        <w:rPr>
          <w:rFonts w:ascii="Times New Roman" w:hAnsi="Times New Roman"/>
          <w:bCs w:val="false"/>
          <w:sz w:val="28"/>
          <w:szCs w:val="28"/>
        </w:rPr>
      </w:pPr>
      <w:r>
        <w:rPr>
          <w:rFonts w:ascii="Times New Roman" w:hAnsi="Times New Roman"/>
          <w:bCs w:val="false"/>
          <w:sz w:val="28"/>
          <w:szCs w:val="28"/>
        </w:rPr>
        <w:t>ANNO SCOLASTICO 2020 - 2021</w:t>
      </w:r>
    </w:p>
    <w:p>
      <w:pPr>
        <w:pStyle w:val="Normal"/>
        <w:suppressAutoHyphens w:val="true"/>
        <w:overflowPunct w:val="true"/>
        <w:jc w:val="center"/>
        <w:rPr>
          <w:rFonts w:ascii="Times New Roman" w:hAnsi="Times New Roman"/>
          <w:b/>
          <w:b/>
          <w:sz w:val="28"/>
          <w:szCs w:val="28"/>
        </w:rPr>
      </w:pPr>
      <w:r>
        <w:rPr>
          <w:rFonts w:ascii="Times New Roman" w:hAnsi="Times New Roman"/>
          <w:b/>
          <w:sz w:val="28"/>
          <w:szCs w:val="28"/>
        </w:rPr>
      </w:r>
    </w:p>
    <w:p>
      <w:pPr>
        <w:pStyle w:val="Normal"/>
        <w:suppressAutoHyphens w:val="true"/>
        <w:overflowPunct w:val="true"/>
        <w:jc w:val="center"/>
        <w:rPr/>
      </w:pPr>
      <w:r>
        <w:rPr>
          <w:rFonts w:ascii="Times New Roman" w:hAnsi="Times New Roman"/>
          <w:b/>
          <w:sz w:val="28"/>
          <w:szCs w:val="28"/>
        </w:rPr>
        <w:t xml:space="preserve">CLASSE I SEZIONE  </w:t>
      </w:r>
      <w:r>
        <w:rPr>
          <w:rFonts w:ascii="Times New Roman" w:hAnsi="Times New Roman"/>
          <w:b/>
          <w:sz w:val="28"/>
          <w:szCs w:val="28"/>
        </w:rPr>
        <w:t>G</w:t>
      </w:r>
    </w:p>
    <w:p>
      <w:pPr>
        <w:pStyle w:val="Normal"/>
        <w:suppressAutoHyphens w:val="true"/>
        <w:overflowPunct w:val="true"/>
        <w:jc w:val="center"/>
        <w:rPr>
          <w:rFonts w:ascii="Times New Roman" w:hAnsi="Times New Roman"/>
          <w:b/>
          <w:b/>
          <w:sz w:val="28"/>
          <w:szCs w:val="28"/>
        </w:rPr>
      </w:pPr>
      <w:r>
        <w:rPr>
          <w:rFonts w:ascii="Times New Roman" w:hAnsi="Times New Roman"/>
          <w:b/>
          <w:sz w:val="28"/>
          <w:szCs w:val="28"/>
        </w:rPr>
      </w:r>
    </w:p>
    <w:p>
      <w:pPr>
        <w:pStyle w:val="Titolo2"/>
        <w:jc w:val="left"/>
        <w:rPr/>
      </w:pPr>
      <w:r>
        <w:rPr>
          <w:sz w:val="28"/>
          <w:szCs w:val="28"/>
          <w:u w:val="single"/>
        </w:rPr>
        <w:t>Docente</w:t>
      </w:r>
      <w:r>
        <w:rPr>
          <w:sz w:val="28"/>
          <w:szCs w:val="28"/>
        </w:rPr>
        <w:t xml:space="preserve">: </w:t>
      </w:r>
      <w:r>
        <w:rPr>
          <w:bCs/>
          <w:sz w:val="28"/>
          <w:szCs w:val="28"/>
        </w:rPr>
        <w:t>Giovanni Vannucchi</w:t>
      </w:r>
    </w:p>
    <w:p>
      <w:pPr>
        <w:pStyle w:val="Normal"/>
        <w:rPr>
          <w:rFonts w:ascii="Times New Roman" w:hAnsi="Times New Roman"/>
          <w:b/>
          <w:b/>
          <w:bCs/>
          <w:sz w:val="28"/>
          <w:szCs w:val="28"/>
        </w:rPr>
      </w:pPr>
      <w:r>
        <w:rPr>
          <w:rFonts w:ascii="Times New Roman" w:hAnsi="Times New Roman"/>
          <w:b/>
          <w:bCs/>
          <w:sz w:val="28"/>
          <w:szCs w:val="28"/>
        </w:rPr>
      </w:r>
    </w:p>
    <w:p>
      <w:pPr>
        <w:pStyle w:val="Normal"/>
        <w:rPr>
          <w:rFonts w:ascii="Times New Roman" w:hAnsi="Times New Roman"/>
          <w:b/>
          <w:b/>
          <w:bCs/>
          <w:sz w:val="28"/>
          <w:szCs w:val="28"/>
        </w:rPr>
      </w:pPr>
      <w:r>
        <w:rPr>
          <w:rFonts w:ascii="Times New Roman" w:hAnsi="Times New Roman"/>
          <w:b/>
          <w:sz w:val="28"/>
          <w:szCs w:val="28"/>
          <w:u w:val="single"/>
        </w:rPr>
        <w:t>Ore settimanali</w:t>
      </w:r>
      <w:r>
        <w:rPr>
          <w:rFonts w:ascii="Times New Roman" w:hAnsi="Times New Roman"/>
          <w:b/>
          <w:bCs/>
          <w:sz w:val="28"/>
          <w:szCs w:val="28"/>
        </w:rPr>
        <w:t>: 2</w:t>
      </w:r>
    </w:p>
    <w:p>
      <w:pPr>
        <w:pStyle w:val="Normal"/>
        <w:suppressAutoHyphens w:val="true"/>
        <w:overflowPunct w:val="true"/>
        <w:jc w:val="center"/>
        <w:rPr>
          <w:rFonts w:ascii="Times New Roman" w:hAnsi="Times New Roman"/>
          <w:b/>
          <w:b/>
          <w:sz w:val="28"/>
          <w:szCs w:val="28"/>
        </w:rPr>
      </w:pPr>
      <w:r>
        <w:rPr>
          <w:rFonts w:ascii="Times New Roman" w:hAnsi="Times New Roman"/>
          <w:b/>
          <w:sz w:val="28"/>
          <w:szCs w:val="28"/>
        </w:rPr>
      </w:r>
    </w:p>
    <w:p>
      <w:pPr>
        <w:pStyle w:val="Normal"/>
        <w:rPr>
          <w:rFonts w:ascii="Times New Roman" w:hAnsi="Times New Roman"/>
        </w:rPr>
      </w:pPr>
      <w:r>
        <w:rPr>
          <w:rFonts w:ascii="Times New Roman" w:hAnsi="Times New Roman"/>
        </w:rPr>
      </w:r>
    </w:p>
    <w:p>
      <w:pPr>
        <w:pStyle w:val="Normal"/>
        <w:rPr>
          <w:rFonts w:ascii="Times New Roman" w:hAnsi="Times New Roman"/>
        </w:rPr>
      </w:pPr>
      <w:r>
        <w:rPr>
          <w:rFonts w:ascii="Times New Roman" w:hAnsi="Times New Roman"/>
        </w:rPr>
      </w:r>
    </w:p>
    <w:p>
      <w:pPr>
        <w:pStyle w:val="Normal"/>
        <w:rPr>
          <w:rFonts w:ascii="Times New Roman" w:hAnsi="Times New Roman"/>
          <w:b/>
          <w:b/>
        </w:rPr>
      </w:pPr>
      <w:r>
        <w:rPr>
          <w:rFonts w:ascii="Times New Roman" w:hAnsi="Times New Roman"/>
          <w:b/>
        </w:rPr>
        <w:t>OBIETTIVI DELLA DISCIPLINA</w:t>
      </w:r>
    </w:p>
    <w:p>
      <w:pPr>
        <w:pStyle w:val="Normal"/>
        <w:rPr>
          <w:rFonts w:ascii="Times New Roman" w:hAnsi="Times New Roman"/>
          <w:b/>
          <w:b/>
        </w:rPr>
      </w:pPr>
      <w:r>
        <w:rPr>
          <w:rFonts w:ascii="Times New Roman" w:hAnsi="Times New Roman"/>
          <w:b/>
        </w:rPr>
      </w:r>
    </w:p>
    <w:p>
      <w:pPr>
        <w:pStyle w:val="Normal"/>
        <w:jc w:val="both"/>
        <w:rPr>
          <w:rFonts w:ascii="Times New Roman" w:hAnsi="Times New Roman"/>
          <w:b/>
          <w:b/>
        </w:rPr>
      </w:pPr>
      <w:r>
        <w:rPr>
          <w:rFonts w:ascii="Times New Roman" w:hAnsi="Times New Roman"/>
          <w:b/>
        </w:rPr>
        <w:t>Gli obiettivi generali della disciplina si definiscono in termini di conoscenze, abilità e competenze.</w:t>
      </w:r>
    </w:p>
    <w:p>
      <w:pPr>
        <w:pStyle w:val="Normal"/>
        <w:rPr>
          <w:rFonts w:ascii="Times New Roman" w:hAnsi="Times New Roman"/>
          <w:b/>
          <w:b/>
        </w:rPr>
      </w:pPr>
      <w:r>
        <w:rPr>
          <w:rFonts w:ascii="Times New Roman" w:hAnsi="Times New Roman"/>
          <w:b/>
        </w:rPr>
        <w:t>A livello di conoscenze, lo studente dovrà:</w:t>
      </w:r>
    </w:p>
    <w:p>
      <w:pPr>
        <w:pStyle w:val="Normal"/>
        <w:rPr>
          <w:rFonts w:ascii="Times New Roman" w:hAnsi="Times New Roman"/>
          <w:b/>
          <w:b/>
        </w:rPr>
      </w:pPr>
      <w:r>
        <w:rPr>
          <w:rFonts w:ascii="Times New Roman" w:hAnsi="Times New Roman"/>
          <w:b/>
        </w:rPr>
        <w:t>- conoscere le linee di sviluppo complessivo della storia umana, dalla nascita delle civiltà antiche fino alla crisi della repubblica romana;</w:t>
      </w:r>
    </w:p>
    <w:p>
      <w:pPr>
        <w:pStyle w:val="Normal"/>
        <w:rPr>
          <w:rFonts w:ascii="Times New Roman" w:hAnsi="Times New Roman"/>
          <w:b/>
          <w:b/>
        </w:rPr>
      </w:pPr>
      <w:r>
        <w:rPr>
          <w:rFonts w:ascii="Times New Roman" w:hAnsi="Times New Roman"/>
          <w:b/>
        </w:rPr>
        <w:t>- collocare nel tempo e nello spazio le civiltà e i fatti presi in esame;</w:t>
      </w:r>
    </w:p>
    <w:p>
      <w:pPr>
        <w:pStyle w:val="Normal"/>
        <w:rPr>
          <w:rFonts w:ascii="Times New Roman" w:hAnsi="Times New Roman"/>
          <w:b/>
          <w:b/>
        </w:rPr>
      </w:pPr>
      <w:r>
        <w:rPr>
          <w:rFonts w:ascii="Times New Roman" w:hAnsi="Times New Roman"/>
          <w:b/>
        </w:rPr>
        <w:t xml:space="preserve">- conoscere le strutture socio-economiche, le organizzazioni politiche e amministrative e gli aspetti culturali relativi alle civiltà studiate; </w:t>
      </w:r>
    </w:p>
    <w:p>
      <w:pPr>
        <w:pStyle w:val="Normal"/>
        <w:rPr>
          <w:rFonts w:ascii="Times New Roman" w:hAnsi="Times New Roman"/>
          <w:b/>
          <w:b/>
        </w:rPr>
      </w:pPr>
      <w:r>
        <w:rPr>
          <w:rFonts w:ascii="Times New Roman" w:hAnsi="Times New Roman"/>
          <w:b/>
        </w:rPr>
        <w:t xml:space="preserve">- acquisire il linguaggio specifico della storia (termini, concetti chiave); </w:t>
      </w:r>
    </w:p>
    <w:p>
      <w:pPr>
        <w:pStyle w:val="Normal"/>
        <w:rPr>
          <w:rFonts w:ascii="Times New Roman" w:hAnsi="Times New Roman"/>
          <w:b/>
          <w:b/>
        </w:rPr>
      </w:pPr>
      <w:r>
        <w:rPr>
          <w:rFonts w:ascii="Times New Roman" w:hAnsi="Times New Roman"/>
          <w:b/>
        </w:rPr>
        <w:t xml:space="preserve">- acquisire i concetti base della cittadinanza.  </w:t>
      </w:r>
    </w:p>
    <w:p>
      <w:pPr>
        <w:pStyle w:val="Normal"/>
        <w:rPr>
          <w:rFonts w:ascii="Times New Roman" w:hAnsi="Times New Roman"/>
          <w:b/>
          <w:b/>
        </w:rPr>
      </w:pPr>
      <w:r>
        <w:rPr>
          <w:rFonts w:ascii="Times New Roman" w:hAnsi="Times New Roman"/>
          <w:b/>
        </w:rPr>
        <w:t>A livello di abilità, lo studente dovrà:</w:t>
      </w:r>
    </w:p>
    <w:p>
      <w:pPr>
        <w:pStyle w:val="Normal"/>
        <w:rPr>
          <w:rFonts w:ascii="Times New Roman" w:hAnsi="Times New Roman"/>
          <w:b/>
          <w:b/>
        </w:rPr>
      </w:pPr>
      <w:r>
        <w:rPr>
          <w:rFonts w:ascii="Times New Roman" w:hAnsi="Times New Roman"/>
          <w:b/>
        </w:rPr>
        <w:t xml:space="preserve">- mettere in relazione gli avvenimenti storici studiati; </w:t>
      </w:r>
    </w:p>
    <w:p>
      <w:pPr>
        <w:pStyle w:val="Normal"/>
        <w:rPr>
          <w:rFonts w:ascii="Times New Roman" w:hAnsi="Times New Roman"/>
          <w:b/>
          <w:b/>
        </w:rPr>
      </w:pPr>
      <w:r>
        <w:rPr>
          <w:rFonts w:ascii="Times New Roman" w:hAnsi="Times New Roman"/>
          <w:b/>
        </w:rPr>
        <w:t>- avere consapevolezza dell’importanza della memoria collettiva, per la formazione personale dell’individuo.</w:t>
      </w:r>
    </w:p>
    <w:p>
      <w:pPr>
        <w:pStyle w:val="Normal"/>
        <w:rPr>
          <w:rFonts w:ascii="Times New Roman" w:hAnsi="Times New Roman"/>
          <w:b/>
          <w:b/>
        </w:rPr>
      </w:pPr>
      <w:r>
        <w:rPr>
          <w:rFonts w:ascii="Times New Roman" w:hAnsi="Times New Roman"/>
          <w:b/>
        </w:rPr>
        <w:t>A livello di competenze, lo studente dovrà:</w:t>
      </w:r>
    </w:p>
    <w:p>
      <w:pPr>
        <w:pStyle w:val="Normal"/>
        <w:rPr>
          <w:rFonts w:ascii="Times New Roman" w:hAnsi="Times New Roman"/>
          <w:b/>
          <w:b/>
        </w:rPr>
      </w:pPr>
      <w:r>
        <w:rPr>
          <w:rFonts w:ascii="Times New Roman" w:hAnsi="Times New Roman"/>
          <w:b/>
        </w:rPr>
        <w:t xml:space="preserve">- leggere, comprendere e utilizzare semplici documenti proposti; </w:t>
      </w:r>
    </w:p>
    <w:p>
      <w:pPr>
        <w:pStyle w:val="Normal"/>
        <w:rPr>
          <w:rFonts w:ascii="Times New Roman" w:hAnsi="Times New Roman"/>
          <w:b/>
          <w:b/>
        </w:rPr>
      </w:pPr>
      <w:r>
        <w:rPr>
          <w:rFonts w:ascii="Times New Roman" w:hAnsi="Times New Roman"/>
          <w:b/>
        </w:rPr>
        <w:t xml:space="preserve">- individuare cause e conseguenze dei fatti storici analizzati; </w:t>
      </w:r>
    </w:p>
    <w:p>
      <w:pPr>
        <w:pStyle w:val="Normal"/>
        <w:rPr>
          <w:rFonts w:ascii="Times New Roman" w:hAnsi="Times New Roman"/>
          <w:b/>
          <w:b/>
        </w:rPr>
      </w:pPr>
      <w:r>
        <w:rPr>
          <w:rFonts w:ascii="Times New Roman" w:hAnsi="Times New Roman"/>
          <w:b/>
        </w:rPr>
        <w:t xml:space="preserve">- operare confronti per analogia/differenza, sia a livello diacronico, sia sincronico; </w:t>
      </w:r>
    </w:p>
    <w:p>
      <w:pPr>
        <w:pStyle w:val="Normal"/>
        <w:rPr>
          <w:rFonts w:ascii="Times New Roman" w:hAnsi="Times New Roman"/>
          <w:b/>
          <w:b/>
        </w:rPr>
      </w:pPr>
      <w:r>
        <w:rPr>
          <w:rFonts w:ascii="Times New Roman" w:hAnsi="Times New Roman"/>
          <w:b/>
        </w:rPr>
        <w:t>- utilizzare in maniera appropriata il linguaggio specifico appreso, nell’ambito di un’esposizione corretta e chiara.</w:t>
      </w:r>
    </w:p>
    <w:p>
      <w:pPr>
        <w:pStyle w:val="Normal"/>
        <w:rPr>
          <w:rFonts w:ascii="Times New Roman" w:hAnsi="Times New Roman"/>
          <w:b/>
          <w:b/>
        </w:rPr>
      </w:pPr>
      <w:r>
        <w:rPr>
          <w:rFonts w:ascii="Times New Roman" w:hAnsi="Times New Roman"/>
          <w:b/>
        </w:rPr>
      </w:r>
    </w:p>
    <w:p>
      <w:pPr>
        <w:pStyle w:val="Normal"/>
        <w:jc w:val="both"/>
        <w:rPr>
          <w:rFonts w:ascii="Times New Roman" w:hAnsi="Times New Roman"/>
          <w:b/>
          <w:b/>
        </w:rPr>
      </w:pPr>
      <w:r>
        <w:rPr>
          <w:rFonts w:ascii="Times New Roman" w:hAnsi="Times New Roman"/>
          <w:b/>
        </w:rPr>
        <w:t>Sono previsti complessivamente quattro moduli, dalla preistoria alla crisi della repubblica romana.</w:t>
      </w:r>
    </w:p>
    <w:p>
      <w:pPr>
        <w:pStyle w:val="Normal"/>
        <w:rPr>
          <w:rFonts w:ascii="Times New Roman" w:hAnsi="Times New Roman"/>
        </w:rPr>
      </w:pPr>
      <w:r>
        <w:rPr>
          <w:rFonts w:ascii="Times New Roman" w:hAnsi="Times New Roman"/>
        </w:rPr>
      </w:r>
    </w:p>
    <w:p>
      <w:pPr>
        <w:pStyle w:val="Normal"/>
        <w:rPr>
          <w:rFonts w:ascii="Times New Roman" w:hAnsi="Times New Roman"/>
          <w:b/>
          <w:b/>
        </w:rPr>
      </w:pPr>
      <w:r>
        <w:rPr>
          <w:rFonts w:ascii="Times New Roman" w:hAnsi="Times New Roman"/>
          <w:b/>
        </w:rPr>
      </w:r>
    </w:p>
    <w:p>
      <w:pPr>
        <w:pStyle w:val="Normal"/>
        <w:rPr>
          <w:rFonts w:ascii="Times New Roman" w:hAnsi="Times New Roman"/>
          <w:b/>
          <w:b/>
        </w:rPr>
      </w:pPr>
      <w:r>
        <w:rPr>
          <w:rFonts w:ascii="Times New Roman" w:hAnsi="Times New Roman"/>
          <w:b/>
        </w:rPr>
      </w:r>
    </w:p>
    <w:p>
      <w:pPr>
        <w:pStyle w:val="Normal"/>
        <w:rPr>
          <w:rFonts w:ascii="Times New Roman" w:hAnsi="Times New Roman"/>
          <w:b/>
          <w:b/>
        </w:rPr>
      </w:pPr>
      <w:r>
        <w:rPr>
          <w:rFonts w:ascii="Times New Roman" w:hAnsi="Times New Roman"/>
          <w:b/>
        </w:rPr>
      </w:r>
    </w:p>
    <w:p>
      <w:pPr>
        <w:pStyle w:val="Normal"/>
        <w:rPr>
          <w:rFonts w:ascii="Times New Roman" w:hAnsi="Times New Roman"/>
          <w:b/>
          <w:b/>
        </w:rPr>
      </w:pPr>
      <w:r>
        <w:rPr>
          <w:rFonts w:ascii="Times New Roman" w:hAnsi="Times New Roman"/>
          <w:b/>
        </w:rPr>
      </w:r>
    </w:p>
    <w:tbl>
      <w:tblPr>
        <w:tblW w:w="10596" w:type="dxa"/>
        <w:jc w:val="left"/>
        <w:tblInd w:w="-743" w:type="dxa"/>
        <w:tblCellMar>
          <w:top w:w="0" w:type="dxa"/>
          <w:left w:w="108" w:type="dxa"/>
          <w:bottom w:w="0" w:type="dxa"/>
          <w:right w:w="108" w:type="dxa"/>
        </w:tblCellMar>
        <w:tblLook w:val="04a0"/>
      </w:tblPr>
      <w:tblGrid>
        <w:gridCol w:w="3026"/>
        <w:gridCol w:w="2332"/>
        <w:gridCol w:w="1671"/>
        <w:gridCol w:w="1897"/>
        <w:gridCol w:w="1670"/>
      </w:tblGrid>
      <w:tr>
        <w:trPr/>
        <w:tc>
          <w:tcPr>
            <w:tcW w:w="3026" w:type="dxa"/>
            <w:vMerge w:val="restart"/>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rFonts w:ascii="Times New Roman" w:hAnsi="Times New Roman"/>
                <w:b/>
                <w:b/>
              </w:rPr>
            </w:pPr>
            <w:r>
              <w:rPr>
                <w:rFonts w:ascii="Times New Roman" w:hAnsi="Times New Roman"/>
                <w:b/>
              </w:rPr>
              <w:t>MODULI E TEMPI PREVISTI</w:t>
            </w:r>
          </w:p>
        </w:tc>
        <w:tc>
          <w:tcPr>
            <w:tcW w:w="590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rFonts w:ascii="Times New Roman" w:hAnsi="Times New Roman"/>
                <w:b/>
                <w:b/>
              </w:rPr>
            </w:pPr>
            <w:r>
              <w:rPr>
                <w:rFonts w:ascii="Times New Roman" w:hAnsi="Times New Roman"/>
                <w:b/>
              </w:rPr>
              <w:t>OBIETTIVI DI APPRENDIMENTO</w:t>
            </w:r>
          </w:p>
        </w:tc>
        <w:tc>
          <w:tcPr>
            <w:tcW w:w="1670" w:type="dxa"/>
            <w:vMerge w:val="restart"/>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rFonts w:ascii="Times New Roman" w:hAnsi="Times New Roman"/>
                <w:b/>
                <w:b/>
              </w:rPr>
            </w:pPr>
            <w:r>
              <w:rPr>
                <w:rFonts w:ascii="Times New Roman" w:hAnsi="Times New Roman"/>
                <w:b/>
              </w:rPr>
              <w:t>MODALITÀ DI VERIFICA</w:t>
            </w:r>
          </w:p>
        </w:tc>
      </w:tr>
      <w:tr>
        <w:trPr/>
        <w:tc>
          <w:tcPr>
            <w:tcW w:w="3026" w:type="dxa"/>
            <w:vMerge w:val="continue"/>
            <w:tcBorders>
              <w:top w:val="single" w:sz="4" w:space="0" w:color="000000"/>
              <w:left w:val="single" w:sz="4" w:space="0" w:color="000000"/>
              <w:bottom w:val="single" w:sz="4" w:space="0" w:color="000000"/>
              <w:right w:val="single" w:sz="4" w:space="0" w:color="000000"/>
            </w:tcBorders>
            <w:shd w:fill="auto" w:val="clear"/>
          </w:tcPr>
          <w:p>
            <w:pPr>
              <w:pStyle w:val="Normal"/>
              <w:rPr>
                <w:rFonts w:ascii="Times New Roman" w:hAnsi="Times New Roman"/>
                <w:b/>
                <w:b/>
              </w:rPr>
            </w:pPr>
            <w:r>
              <w:rPr>
                <w:rFonts w:ascii="Times New Roman" w:hAnsi="Times New Roman"/>
                <w:b/>
              </w:rPr>
            </w:r>
          </w:p>
        </w:tc>
        <w:tc>
          <w:tcPr>
            <w:tcW w:w="233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rFonts w:ascii="Times New Roman" w:hAnsi="Times New Roman"/>
                <w:b/>
                <w:b/>
              </w:rPr>
            </w:pPr>
            <w:r>
              <w:rPr>
                <w:rFonts w:ascii="Times New Roman" w:hAnsi="Times New Roman"/>
                <w:b/>
              </w:rPr>
              <w:t>COMPETENZE</w:t>
            </w:r>
          </w:p>
        </w:tc>
        <w:tc>
          <w:tcPr>
            <w:tcW w:w="167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rFonts w:ascii="Times New Roman" w:hAnsi="Times New Roman"/>
                <w:b/>
                <w:b/>
              </w:rPr>
            </w:pPr>
            <w:r>
              <w:rPr>
                <w:rFonts w:ascii="Times New Roman" w:hAnsi="Times New Roman"/>
                <w:b/>
              </w:rPr>
              <w:t>ABILITÀ</w:t>
            </w:r>
          </w:p>
        </w:tc>
        <w:tc>
          <w:tcPr>
            <w:tcW w:w="189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rFonts w:ascii="Times New Roman" w:hAnsi="Times New Roman"/>
                <w:b/>
                <w:b/>
              </w:rPr>
            </w:pPr>
            <w:r>
              <w:rPr>
                <w:rFonts w:ascii="Times New Roman" w:hAnsi="Times New Roman"/>
                <w:b/>
              </w:rPr>
              <w:t>CONOSCENZE</w:t>
            </w:r>
          </w:p>
        </w:tc>
        <w:tc>
          <w:tcPr>
            <w:tcW w:w="1670" w:type="dxa"/>
            <w:vMerge w:val="continue"/>
            <w:tcBorders>
              <w:top w:val="single" w:sz="4" w:space="0" w:color="000000"/>
              <w:left w:val="single" w:sz="4" w:space="0" w:color="000000"/>
              <w:bottom w:val="single" w:sz="4" w:space="0" w:color="000000"/>
              <w:right w:val="single" w:sz="4" w:space="0" w:color="000000"/>
            </w:tcBorders>
            <w:shd w:fill="auto" w:val="clear"/>
          </w:tcPr>
          <w:p>
            <w:pPr>
              <w:pStyle w:val="Normal"/>
              <w:rPr>
                <w:rFonts w:ascii="Times New Roman" w:hAnsi="Times New Roman"/>
                <w:b/>
                <w:b/>
              </w:rPr>
            </w:pPr>
            <w:r>
              <w:rPr>
                <w:rFonts w:ascii="Times New Roman" w:hAnsi="Times New Roman"/>
                <w:b/>
              </w:rPr>
            </w:r>
          </w:p>
        </w:tc>
      </w:tr>
      <w:tr>
        <w:trPr/>
        <w:tc>
          <w:tcPr>
            <w:tcW w:w="302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Times New Roman" w:hAnsi="Times New Roman"/>
                <w:b/>
                <w:b/>
                <w:sz w:val="22"/>
                <w:szCs w:val="22"/>
              </w:rPr>
            </w:pPr>
            <w:r>
              <w:rPr>
                <w:rFonts w:ascii="Times New Roman" w:hAnsi="Times New Roman"/>
                <w:b/>
                <w:sz w:val="22"/>
                <w:szCs w:val="22"/>
              </w:rPr>
            </w:r>
          </w:p>
          <w:p>
            <w:pPr>
              <w:pStyle w:val="Normal"/>
              <w:rPr>
                <w:rFonts w:ascii="Times New Roman" w:hAnsi="Times New Roman"/>
                <w:b/>
                <w:b/>
                <w:sz w:val="22"/>
                <w:szCs w:val="22"/>
              </w:rPr>
            </w:pPr>
            <w:r>
              <w:rPr>
                <w:rFonts w:ascii="Times New Roman" w:hAnsi="Times New Roman"/>
                <w:b/>
                <w:sz w:val="22"/>
                <w:szCs w:val="22"/>
              </w:rPr>
              <w:t>Modulo 1</w:t>
            </w:r>
          </w:p>
          <w:p>
            <w:pPr>
              <w:pStyle w:val="Normal"/>
              <w:rPr>
                <w:rFonts w:ascii="Times New Roman" w:hAnsi="Times New Roman"/>
                <w:b/>
                <w:b/>
                <w:sz w:val="22"/>
                <w:szCs w:val="22"/>
              </w:rPr>
            </w:pPr>
            <w:r>
              <w:rPr>
                <w:rFonts w:ascii="Times New Roman" w:hAnsi="Times New Roman"/>
                <w:b/>
                <w:sz w:val="22"/>
                <w:szCs w:val="22"/>
              </w:rPr>
            </w:r>
          </w:p>
          <w:p>
            <w:pPr>
              <w:pStyle w:val="TableParagraph"/>
              <w:ind w:left="107" w:right="522" w:hanging="0"/>
              <w:rPr>
                <w:b/>
                <w:b/>
                <w:color w:val="FF0000"/>
              </w:rPr>
            </w:pPr>
            <w:r>
              <w:rPr>
                <w:b/>
                <w:color w:val="000000"/>
              </w:rPr>
              <w:t>Che cosa è la storia e come si studia.</w:t>
            </w:r>
          </w:p>
          <w:p>
            <w:pPr>
              <w:pStyle w:val="Normal"/>
              <w:rPr>
                <w:rFonts w:ascii="Arial" w:hAnsi="Arial" w:cs="Arial"/>
                <w:b/>
                <w:b/>
                <w:color w:val="000000"/>
                <w:sz w:val="22"/>
                <w:szCs w:val="22"/>
              </w:rPr>
            </w:pPr>
            <w:r>
              <w:rPr>
                <w:rFonts w:cs="Arial" w:ascii="Arial" w:hAnsi="Arial"/>
                <w:b/>
                <w:color w:val="000000"/>
                <w:sz w:val="22"/>
                <w:szCs w:val="22"/>
              </w:rPr>
            </w:r>
          </w:p>
          <w:p>
            <w:pPr>
              <w:pStyle w:val="Normal"/>
              <w:rPr>
                <w:rFonts w:ascii="Times New Roman" w:hAnsi="Times New Roman"/>
                <w:b/>
                <w:b/>
                <w:color w:val="000000"/>
                <w:sz w:val="22"/>
                <w:szCs w:val="22"/>
              </w:rPr>
            </w:pPr>
            <w:r>
              <w:rPr>
                <w:rFonts w:ascii="Times New Roman" w:hAnsi="Times New Roman"/>
                <w:b/>
                <w:color w:val="000000"/>
                <w:sz w:val="22"/>
                <w:szCs w:val="22"/>
              </w:rPr>
            </w:r>
          </w:p>
          <w:p>
            <w:pPr>
              <w:pStyle w:val="Normal"/>
              <w:rPr>
                <w:rFonts w:ascii="Times New Roman" w:hAnsi="Times New Roman"/>
                <w:b/>
                <w:b/>
                <w:color w:val="FF0000"/>
                <w:sz w:val="22"/>
                <w:szCs w:val="22"/>
              </w:rPr>
            </w:pPr>
            <w:r>
              <w:rPr>
                <w:rFonts w:ascii="Times New Roman" w:hAnsi="Times New Roman"/>
                <w:b/>
                <w:color w:val="000000"/>
                <w:sz w:val="22"/>
                <w:szCs w:val="22"/>
              </w:rPr>
              <w:t>Linee essenziali sulla Preistoria</w:t>
            </w:r>
          </w:p>
          <w:p>
            <w:pPr>
              <w:pStyle w:val="Normal"/>
              <w:rPr>
                <w:rFonts w:ascii="Times New Roman" w:hAnsi="Times New Roman"/>
                <w:b/>
                <w:b/>
                <w:sz w:val="22"/>
                <w:szCs w:val="22"/>
              </w:rPr>
            </w:pPr>
            <w:r>
              <w:rPr>
                <w:rFonts w:ascii="Times New Roman" w:hAnsi="Times New Roman"/>
                <w:b/>
                <w:sz w:val="22"/>
                <w:szCs w:val="22"/>
              </w:rPr>
            </w:r>
          </w:p>
          <w:p>
            <w:pPr>
              <w:pStyle w:val="Normal"/>
              <w:rPr>
                <w:rFonts w:ascii="Times New Roman" w:hAnsi="Times New Roman"/>
                <w:b/>
                <w:b/>
                <w:sz w:val="22"/>
                <w:szCs w:val="22"/>
              </w:rPr>
            </w:pPr>
            <w:r>
              <w:rPr>
                <w:rFonts w:ascii="Times New Roman" w:hAnsi="Times New Roman"/>
                <w:b/>
                <w:sz w:val="22"/>
                <w:szCs w:val="22"/>
              </w:rPr>
              <w:t>Settembre/Ottobre</w:t>
            </w:r>
          </w:p>
          <w:p>
            <w:pPr>
              <w:pStyle w:val="Normal"/>
              <w:rPr>
                <w:rFonts w:ascii="Times New Roman" w:hAnsi="Times New Roman"/>
                <w:b/>
                <w:b/>
                <w:sz w:val="22"/>
                <w:szCs w:val="22"/>
              </w:rPr>
            </w:pPr>
            <w:r>
              <w:rPr>
                <w:rFonts w:ascii="Times New Roman" w:hAnsi="Times New Roman"/>
                <w:b/>
                <w:sz w:val="22"/>
                <w:szCs w:val="22"/>
              </w:rPr>
            </w:r>
          </w:p>
          <w:p>
            <w:pPr>
              <w:pStyle w:val="Normal"/>
              <w:rPr>
                <w:rFonts w:ascii="Times New Roman" w:hAnsi="Times New Roman"/>
                <w:b/>
                <w:b/>
                <w:sz w:val="22"/>
                <w:szCs w:val="22"/>
              </w:rPr>
            </w:pPr>
            <w:r>
              <w:rPr>
                <w:rFonts w:ascii="Times New Roman" w:hAnsi="Times New Roman"/>
                <w:b/>
                <w:sz w:val="22"/>
                <w:szCs w:val="22"/>
              </w:rPr>
            </w:r>
          </w:p>
          <w:p>
            <w:pPr>
              <w:pStyle w:val="Normal"/>
              <w:rPr>
                <w:rFonts w:ascii="Times New Roman" w:hAnsi="Times New Roman"/>
                <w:b/>
                <w:b/>
                <w:sz w:val="22"/>
                <w:szCs w:val="22"/>
              </w:rPr>
            </w:pPr>
            <w:r>
              <w:rPr>
                <w:rFonts w:ascii="Times New Roman" w:hAnsi="Times New Roman"/>
                <w:b/>
                <w:sz w:val="22"/>
                <w:szCs w:val="22"/>
              </w:rPr>
            </w:r>
          </w:p>
          <w:p>
            <w:pPr>
              <w:pStyle w:val="Normal"/>
              <w:rPr>
                <w:rFonts w:ascii="Times New Roman" w:hAnsi="Times New Roman"/>
                <w:b/>
                <w:b/>
                <w:sz w:val="22"/>
                <w:szCs w:val="22"/>
              </w:rPr>
            </w:pPr>
            <w:r>
              <w:rPr>
                <w:rFonts w:ascii="Times New Roman" w:hAnsi="Times New Roman"/>
                <w:b/>
                <w:sz w:val="22"/>
                <w:szCs w:val="22"/>
              </w:rPr>
            </w:r>
          </w:p>
        </w:tc>
        <w:tc>
          <w:tcPr>
            <w:tcW w:w="2332"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sz w:val="22"/>
                <w:szCs w:val="22"/>
              </w:rPr>
            </w:pPr>
            <w:r>
              <w:rPr>
                <w:rFonts w:ascii="Arial Narrow" w:hAnsi="Arial Narrow"/>
                <w:sz w:val="22"/>
                <w:szCs w:val="22"/>
              </w:rPr>
              <w:t xml:space="preserve">- </w:t>
            </w:r>
            <w:r>
              <w:rPr>
                <w:rFonts w:ascii="Times New Roman" w:hAnsi="Times New Roman"/>
                <w:b/>
                <w:sz w:val="22"/>
                <w:szCs w:val="22"/>
              </w:rPr>
              <w:t>Comprendere il cambiamento e la diversità dei tempi storici in una dimensione diacronica attraverso il confronto fra epoche e in una dimensione sincronica attraverso il confronto fra aree geografiche e culturali</w:t>
            </w:r>
          </w:p>
          <w:p>
            <w:pPr>
              <w:pStyle w:val="Normal"/>
              <w:rPr>
                <w:rFonts w:ascii="Arial Narrow" w:hAnsi="Arial Narrow"/>
                <w:sz w:val="22"/>
                <w:szCs w:val="22"/>
              </w:rPr>
            </w:pPr>
            <w:r>
              <w:rPr>
                <w:rFonts w:ascii="Arial Narrow" w:hAnsi="Arial Narrow"/>
                <w:sz w:val="22"/>
                <w:szCs w:val="22"/>
              </w:rPr>
            </w:r>
          </w:p>
          <w:p>
            <w:pPr>
              <w:pStyle w:val="Normal"/>
              <w:rPr>
                <w:rFonts w:ascii="Arial Narrow" w:hAnsi="Arial Narrow"/>
                <w:sz w:val="22"/>
                <w:szCs w:val="22"/>
              </w:rPr>
            </w:pPr>
            <w:r>
              <w:rPr>
                <w:rFonts w:ascii="Arial Narrow" w:hAnsi="Arial Narrow"/>
                <w:sz w:val="22"/>
                <w:szCs w:val="22"/>
              </w:rPr>
            </w:r>
          </w:p>
        </w:tc>
        <w:tc>
          <w:tcPr>
            <w:tcW w:w="1671"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Times New Roman" w:hAnsi="Times New Roman"/>
                <w:b/>
                <w:b/>
                <w:color w:val="FF0000"/>
                <w:sz w:val="22"/>
                <w:szCs w:val="22"/>
              </w:rPr>
            </w:pPr>
            <w:r>
              <w:rPr>
                <w:rFonts w:ascii="Times New Roman" w:hAnsi="Times New Roman"/>
                <w:b/>
                <w:color w:val="000000"/>
                <w:sz w:val="22"/>
                <w:szCs w:val="22"/>
              </w:rPr>
              <w:t xml:space="preserve">- </w:t>
            </w:r>
            <w:r>
              <w:rPr>
                <w:rFonts w:ascii="Times New Roman" w:hAnsi="Times New Roman"/>
                <w:b/>
                <w:color w:val="000000"/>
                <w:sz w:val="22"/>
                <w:szCs w:val="22"/>
              </w:rPr>
              <w:t>saper prendere appunti e fortificare il metodo di studio</w:t>
            </w:r>
          </w:p>
          <w:p>
            <w:pPr>
              <w:pStyle w:val="Normal"/>
              <w:rPr>
                <w:rFonts w:ascii="Times New Roman" w:hAnsi="Times New Roman"/>
                <w:b/>
                <w:b/>
                <w:color w:val="000000"/>
                <w:sz w:val="22"/>
                <w:szCs w:val="22"/>
              </w:rPr>
            </w:pPr>
            <w:r>
              <w:rPr>
                <w:rFonts w:ascii="Times New Roman" w:hAnsi="Times New Roman"/>
                <w:b/>
                <w:color w:val="000000"/>
                <w:sz w:val="22"/>
                <w:szCs w:val="22"/>
              </w:rPr>
            </w:r>
          </w:p>
          <w:p>
            <w:pPr>
              <w:pStyle w:val="Normal"/>
              <w:rPr>
                <w:rFonts w:ascii="Times New Roman" w:hAnsi="Times New Roman"/>
                <w:b/>
                <w:b/>
                <w:sz w:val="22"/>
                <w:szCs w:val="22"/>
              </w:rPr>
            </w:pPr>
            <w:r>
              <w:rPr>
                <w:rFonts w:ascii="Times New Roman" w:hAnsi="Times New Roman"/>
                <w:b/>
                <w:color w:val="000000"/>
                <w:sz w:val="22"/>
                <w:szCs w:val="22"/>
              </w:rPr>
              <w:t xml:space="preserve">Collocare gli eventi storici affrontati nella giusta successione cronologica e nelle aree geografiche di riferimento </w:t>
            </w:r>
          </w:p>
          <w:p>
            <w:pPr>
              <w:pStyle w:val="Normal"/>
              <w:rPr>
                <w:rFonts w:ascii="Times New Roman" w:hAnsi="Times New Roman"/>
                <w:b/>
                <w:b/>
                <w:sz w:val="22"/>
                <w:szCs w:val="22"/>
              </w:rPr>
            </w:pPr>
            <w:r>
              <w:rPr>
                <w:rFonts w:ascii="Times New Roman" w:hAnsi="Times New Roman"/>
                <w:b/>
                <w:color w:val="000000"/>
                <w:sz w:val="22"/>
                <w:szCs w:val="22"/>
              </w:rPr>
              <w:t xml:space="preserve">- Analizzare situazioni ambientali, geografiche e culturali dal Paleolitico al Neolitico </w:t>
            </w:r>
          </w:p>
          <w:p>
            <w:pPr>
              <w:pStyle w:val="Normal"/>
              <w:rPr>
                <w:rFonts w:ascii="Times New Roman" w:hAnsi="Times New Roman"/>
                <w:b/>
                <w:b/>
                <w:sz w:val="22"/>
                <w:szCs w:val="22"/>
              </w:rPr>
            </w:pPr>
            <w:r>
              <w:rPr>
                <w:rFonts w:ascii="Times New Roman" w:hAnsi="Times New Roman"/>
                <w:b/>
                <w:color w:val="000000"/>
                <w:sz w:val="22"/>
                <w:szCs w:val="22"/>
              </w:rPr>
              <w:t>- Individuare le tappe dello sviluppo tecnologico dalla preistoria alle civiltà del primo millennio a.C.</w:t>
            </w:r>
          </w:p>
        </w:tc>
        <w:tc>
          <w:tcPr>
            <w:tcW w:w="1897"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w:hAnsi="Arial" w:cs="Arial"/>
                <w:b/>
                <w:b/>
                <w:color w:val="FF0000"/>
              </w:rPr>
            </w:pPr>
            <w:r>
              <w:rPr>
                <w:rFonts w:cs="Arial" w:ascii="Arial" w:hAnsi="Arial"/>
                <w:b/>
                <w:color w:val="000000"/>
              </w:rPr>
              <w:t>In che cosa consiste la disciplina, metodi e tecniche per studiarla.</w:t>
            </w:r>
          </w:p>
          <w:p>
            <w:pPr>
              <w:pStyle w:val="Normal"/>
              <w:rPr>
                <w:rFonts w:ascii="Arial" w:hAnsi="Arial" w:cs="Arial"/>
                <w:b/>
                <w:b/>
                <w:color w:val="000000"/>
              </w:rPr>
            </w:pPr>
            <w:r>
              <w:rPr>
                <w:rFonts w:cs="Arial" w:ascii="Arial" w:hAnsi="Arial"/>
                <w:b/>
                <w:color w:val="000000"/>
              </w:rPr>
            </w:r>
          </w:p>
          <w:p>
            <w:pPr>
              <w:pStyle w:val="Normal"/>
              <w:rPr>
                <w:rFonts w:ascii="Arial" w:hAnsi="Arial" w:cs="Arial"/>
                <w:b/>
                <w:b/>
                <w:color w:val="FF0000"/>
                <w:sz w:val="22"/>
                <w:szCs w:val="22"/>
              </w:rPr>
            </w:pPr>
            <w:r>
              <w:rPr>
                <w:rFonts w:cs="Arial" w:ascii="Arial" w:hAnsi="Arial"/>
                <w:b/>
                <w:color w:val="000000"/>
              </w:rPr>
              <w:t>Cenni in merito a:</w:t>
            </w:r>
          </w:p>
          <w:p>
            <w:pPr>
              <w:pStyle w:val="Normal"/>
              <w:rPr>
                <w:rFonts w:ascii="Times New Roman" w:hAnsi="Times New Roman"/>
                <w:b/>
                <w:b/>
                <w:sz w:val="22"/>
                <w:szCs w:val="22"/>
              </w:rPr>
            </w:pPr>
            <w:r>
              <w:rPr>
                <w:rFonts w:ascii="Times New Roman" w:hAnsi="Times New Roman"/>
                <w:b/>
                <w:color w:val="000000"/>
                <w:sz w:val="22"/>
                <w:szCs w:val="22"/>
              </w:rPr>
              <w:t xml:space="preserve"> </w:t>
            </w:r>
            <w:r>
              <w:rPr>
                <w:rFonts w:ascii="Times New Roman" w:hAnsi="Times New Roman"/>
                <w:b/>
                <w:color w:val="000000"/>
                <w:sz w:val="22"/>
                <w:szCs w:val="22"/>
              </w:rPr>
              <w:t>L’evoluzione dell’uomo</w:t>
            </w:r>
          </w:p>
          <w:p>
            <w:pPr>
              <w:pStyle w:val="Normal"/>
              <w:rPr>
                <w:rFonts w:ascii="Times New Roman" w:hAnsi="Times New Roman"/>
                <w:b/>
                <w:b/>
                <w:sz w:val="22"/>
                <w:szCs w:val="22"/>
              </w:rPr>
            </w:pPr>
            <w:r>
              <w:rPr>
                <w:rFonts w:ascii="Times New Roman" w:hAnsi="Times New Roman"/>
                <w:b/>
                <w:color w:val="000000"/>
                <w:sz w:val="22"/>
                <w:szCs w:val="22"/>
              </w:rPr>
              <w:t>- Le età della pietra: Paleolitico, Mesolitico, Neolitico</w:t>
            </w:r>
          </w:p>
          <w:p>
            <w:pPr>
              <w:pStyle w:val="Normal"/>
              <w:rPr>
                <w:rFonts w:ascii="Times New Roman" w:hAnsi="Times New Roman"/>
                <w:b/>
                <w:b/>
                <w:sz w:val="22"/>
                <w:szCs w:val="22"/>
              </w:rPr>
            </w:pPr>
            <w:r>
              <w:rPr>
                <w:rFonts w:ascii="Times New Roman" w:hAnsi="Times New Roman"/>
                <w:b/>
                <w:color w:val="000000"/>
                <w:sz w:val="22"/>
                <w:szCs w:val="22"/>
              </w:rPr>
              <w:t>- La scoperta del fuoco</w:t>
            </w:r>
          </w:p>
          <w:p>
            <w:pPr>
              <w:pStyle w:val="Normal"/>
              <w:rPr>
                <w:rFonts w:ascii="Times New Roman" w:hAnsi="Times New Roman"/>
                <w:b/>
                <w:b/>
                <w:sz w:val="22"/>
                <w:szCs w:val="22"/>
              </w:rPr>
            </w:pPr>
            <w:r>
              <w:rPr>
                <w:rFonts w:ascii="Times New Roman" w:hAnsi="Times New Roman"/>
                <w:b/>
                <w:color w:val="000000"/>
                <w:sz w:val="22"/>
                <w:szCs w:val="22"/>
              </w:rPr>
              <w:t>- L’origine del linguaggio</w:t>
            </w:r>
          </w:p>
          <w:p>
            <w:pPr>
              <w:pStyle w:val="Normal"/>
              <w:rPr>
                <w:rFonts w:ascii="Times New Roman" w:hAnsi="Times New Roman"/>
                <w:b/>
                <w:b/>
                <w:sz w:val="22"/>
                <w:szCs w:val="22"/>
              </w:rPr>
            </w:pPr>
            <w:r>
              <w:rPr>
                <w:rFonts w:ascii="Times New Roman" w:hAnsi="Times New Roman"/>
                <w:b/>
                <w:color w:val="000000"/>
                <w:sz w:val="22"/>
                <w:szCs w:val="22"/>
              </w:rPr>
              <w:t>- La rivoluzione agricola nel Neolitico e le innovazioni tecniche</w:t>
            </w:r>
          </w:p>
          <w:p>
            <w:pPr>
              <w:pStyle w:val="Normal"/>
              <w:rPr>
                <w:rFonts w:ascii="Times New Roman" w:hAnsi="Times New Roman"/>
                <w:b/>
                <w:b/>
                <w:sz w:val="22"/>
                <w:szCs w:val="22"/>
              </w:rPr>
            </w:pPr>
            <w:r>
              <w:rPr>
                <w:rFonts w:ascii="Times New Roman" w:hAnsi="Times New Roman"/>
                <w:b/>
                <w:color w:val="000000"/>
                <w:sz w:val="22"/>
                <w:szCs w:val="22"/>
              </w:rPr>
              <w:t>- La rivoluzione urbana: villaggi e città</w:t>
            </w:r>
          </w:p>
          <w:p>
            <w:pPr>
              <w:pStyle w:val="Normal"/>
              <w:rPr>
                <w:rFonts w:ascii="Times New Roman" w:hAnsi="Times New Roman"/>
                <w:b/>
                <w:b/>
                <w:sz w:val="22"/>
                <w:szCs w:val="22"/>
              </w:rPr>
            </w:pPr>
            <w:r>
              <w:rPr>
                <w:rFonts w:ascii="Times New Roman" w:hAnsi="Times New Roman"/>
                <w:b/>
                <w:color w:val="000000"/>
                <w:sz w:val="22"/>
                <w:szCs w:val="22"/>
              </w:rPr>
              <w:t>-L’età dei metalli</w:t>
            </w:r>
          </w:p>
          <w:p>
            <w:pPr>
              <w:pStyle w:val="Normal"/>
              <w:rPr>
                <w:rFonts w:ascii="Times New Roman" w:hAnsi="Times New Roman"/>
                <w:b/>
                <w:b/>
                <w:color w:val="000000"/>
                <w:sz w:val="22"/>
                <w:szCs w:val="22"/>
              </w:rPr>
            </w:pPr>
            <w:r>
              <w:rPr>
                <w:rFonts w:ascii="Times New Roman" w:hAnsi="Times New Roman"/>
                <w:b/>
                <w:color w:val="000000"/>
                <w:sz w:val="22"/>
                <w:szCs w:val="22"/>
              </w:rPr>
            </w:r>
          </w:p>
          <w:p>
            <w:pPr>
              <w:pStyle w:val="Normal"/>
              <w:rPr>
                <w:rFonts w:ascii="Times New Roman" w:hAnsi="Times New Roman"/>
                <w:b/>
                <w:b/>
                <w:color w:val="000000"/>
                <w:sz w:val="22"/>
                <w:szCs w:val="22"/>
              </w:rPr>
            </w:pPr>
            <w:r>
              <w:rPr>
                <w:rFonts w:ascii="Times New Roman" w:hAnsi="Times New Roman"/>
                <w:b/>
                <w:color w:val="000000"/>
                <w:sz w:val="22"/>
                <w:szCs w:val="22"/>
              </w:rPr>
            </w:r>
          </w:p>
        </w:tc>
        <w:tc>
          <w:tcPr>
            <w:tcW w:w="1670"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Times New Roman" w:hAnsi="Times New Roman"/>
                <w:b/>
                <w:b/>
                <w:sz w:val="22"/>
                <w:szCs w:val="22"/>
              </w:rPr>
            </w:pPr>
            <w:r>
              <w:rPr>
                <w:rFonts w:ascii="Times New Roman" w:hAnsi="Times New Roman"/>
                <w:b/>
                <w:sz w:val="22"/>
                <w:szCs w:val="22"/>
              </w:rPr>
              <w:t>- Prove non strutturate (interrogazioni orali) e/o prove strutturate e/o semistrutturate</w:t>
            </w:r>
          </w:p>
          <w:p>
            <w:pPr>
              <w:pStyle w:val="Normal"/>
              <w:rPr>
                <w:rFonts w:ascii="Times New Roman" w:hAnsi="Times New Roman"/>
                <w:b/>
                <w:b/>
                <w:sz w:val="22"/>
                <w:szCs w:val="22"/>
              </w:rPr>
            </w:pPr>
            <w:r>
              <w:rPr>
                <w:rFonts w:ascii="Times New Roman" w:hAnsi="Times New Roman"/>
                <w:b/>
                <w:sz w:val="22"/>
                <w:szCs w:val="22"/>
              </w:rPr>
            </w:r>
          </w:p>
          <w:p>
            <w:pPr>
              <w:pStyle w:val="Normal"/>
              <w:rPr>
                <w:rFonts w:ascii="Times New Roman" w:hAnsi="Times New Roman"/>
                <w:b/>
                <w:b/>
                <w:sz w:val="22"/>
                <w:szCs w:val="22"/>
              </w:rPr>
            </w:pPr>
            <w:r>
              <w:rPr>
                <w:rFonts w:ascii="Times New Roman" w:hAnsi="Times New Roman"/>
                <w:b/>
                <w:sz w:val="22"/>
                <w:szCs w:val="22"/>
              </w:rPr>
            </w:r>
          </w:p>
        </w:tc>
      </w:tr>
      <w:tr>
        <w:trPr/>
        <w:tc>
          <w:tcPr>
            <w:tcW w:w="302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Times New Roman" w:hAnsi="Times New Roman"/>
                <w:b/>
                <w:b/>
                <w:sz w:val="22"/>
                <w:szCs w:val="22"/>
              </w:rPr>
            </w:pPr>
            <w:r>
              <w:rPr>
                <w:rFonts w:ascii="Times New Roman" w:hAnsi="Times New Roman"/>
                <w:b/>
                <w:sz w:val="22"/>
                <w:szCs w:val="22"/>
              </w:rPr>
              <w:t>Modulo 2</w:t>
            </w:r>
          </w:p>
          <w:p>
            <w:pPr>
              <w:pStyle w:val="Normal"/>
              <w:rPr>
                <w:rFonts w:ascii="Times New Roman" w:hAnsi="Times New Roman"/>
                <w:b/>
                <w:b/>
                <w:sz w:val="22"/>
                <w:szCs w:val="22"/>
              </w:rPr>
            </w:pPr>
            <w:r>
              <w:rPr>
                <w:rFonts w:ascii="Times New Roman" w:hAnsi="Times New Roman"/>
                <w:b/>
                <w:sz w:val="22"/>
                <w:szCs w:val="22"/>
              </w:rPr>
              <w:t>“</w:t>
            </w:r>
            <w:r>
              <w:rPr>
                <w:rFonts w:ascii="Times New Roman" w:hAnsi="Times New Roman"/>
                <w:b/>
                <w:sz w:val="22"/>
                <w:szCs w:val="22"/>
              </w:rPr>
              <w:t>Le civiltà del vicino Oriente e del Mediterraneo”</w:t>
            </w:r>
          </w:p>
          <w:p>
            <w:pPr>
              <w:pStyle w:val="Normal"/>
              <w:rPr>
                <w:rFonts w:ascii="Times New Roman" w:hAnsi="Times New Roman"/>
                <w:b/>
                <w:b/>
                <w:sz w:val="22"/>
                <w:szCs w:val="22"/>
              </w:rPr>
            </w:pPr>
            <w:r>
              <w:rPr>
                <w:rFonts w:ascii="Times New Roman" w:hAnsi="Times New Roman"/>
                <w:b/>
                <w:sz w:val="22"/>
                <w:szCs w:val="22"/>
              </w:rPr>
            </w:r>
          </w:p>
          <w:p>
            <w:pPr>
              <w:pStyle w:val="Normal"/>
              <w:rPr>
                <w:rFonts w:ascii="Times New Roman" w:hAnsi="Times New Roman"/>
                <w:b/>
                <w:b/>
                <w:sz w:val="22"/>
                <w:szCs w:val="22"/>
              </w:rPr>
            </w:pPr>
            <w:r>
              <w:rPr>
                <w:rFonts w:ascii="Times New Roman" w:hAnsi="Times New Roman"/>
                <w:b/>
                <w:sz w:val="22"/>
                <w:szCs w:val="22"/>
              </w:rPr>
            </w:r>
          </w:p>
          <w:p>
            <w:pPr>
              <w:pStyle w:val="Normal"/>
              <w:rPr>
                <w:rFonts w:ascii="Times New Roman" w:hAnsi="Times New Roman"/>
                <w:b/>
                <w:b/>
                <w:sz w:val="22"/>
                <w:szCs w:val="22"/>
              </w:rPr>
            </w:pPr>
            <w:r>
              <w:rPr>
                <w:rFonts w:ascii="Times New Roman" w:hAnsi="Times New Roman"/>
                <w:b/>
                <w:sz w:val="22"/>
                <w:szCs w:val="22"/>
              </w:rPr>
              <w:t>Ottobre/Novembre/Dicembre</w:t>
            </w:r>
          </w:p>
        </w:tc>
        <w:tc>
          <w:tcPr>
            <w:tcW w:w="2332"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Times New Roman" w:hAnsi="Times New Roman"/>
                <w:b/>
                <w:b/>
                <w:sz w:val="22"/>
                <w:szCs w:val="22"/>
              </w:rPr>
            </w:pPr>
            <w:r>
              <w:rPr>
                <w:rFonts w:ascii="Times New Roman" w:hAnsi="Times New Roman"/>
                <w:b/>
                <w:sz w:val="22"/>
                <w:szCs w:val="22"/>
              </w:rPr>
              <w:t>- Comprendere il cambiamento e la diversità dei tempi storici in una dimensione diacronica attraverso il confronto fra epoche e in una dimensione sincronica attraverso il confronto fra aree geografiche e culturali</w:t>
            </w:r>
          </w:p>
          <w:p>
            <w:pPr>
              <w:pStyle w:val="Normal"/>
              <w:rPr>
                <w:rFonts w:ascii="Times New Roman" w:hAnsi="Times New Roman"/>
                <w:b/>
                <w:b/>
                <w:sz w:val="22"/>
                <w:szCs w:val="22"/>
              </w:rPr>
            </w:pPr>
            <w:r>
              <w:rPr>
                <w:rFonts w:ascii="Times New Roman" w:hAnsi="Times New Roman"/>
                <w:b/>
                <w:sz w:val="22"/>
                <w:szCs w:val="22"/>
              </w:rPr>
            </w:r>
          </w:p>
        </w:tc>
        <w:tc>
          <w:tcPr>
            <w:tcW w:w="1671"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Times New Roman" w:hAnsi="Times New Roman"/>
                <w:b/>
                <w:b/>
                <w:sz w:val="22"/>
                <w:szCs w:val="22"/>
              </w:rPr>
            </w:pPr>
            <w:r>
              <w:rPr>
                <w:rFonts w:ascii="Times New Roman" w:hAnsi="Times New Roman"/>
                <w:b/>
                <w:sz w:val="22"/>
                <w:szCs w:val="22"/>
              </w:rPr>
              <w:t xml:space="preserve">- Disporre eventi e personaggi storici nella corretta successione cronologica </w:t>
            </w:r>
          </w:p>
          <w:p>
            <w:pPr>
              <w:pStyle w:val="Normal"/>
              <w:rPr>
                <w:rFonts w:ascii="Times New Roman" w:hAnsi="Times New Roman"/>
                <w:b/>
                <w:b/>
                <w:sz w:val="22"/>
                <w:szCs w:val="22"/>
              </w:rPr>
            </w:pPr>
            <w:r>
              <w:rPr>
                <w:rFonts w:ascii="Times New Roman" w:hAnsi="Times New Roman"/>
                <w:b/>
                <w:sz w:val="22"/>
                <w:szCs w:val="22"/>
              </w:rPr>
              <w:t xml:space="preserve">- Usare correttamente il lessico </w:t>
            </w:r>
          </w:p>
          <w:p>
            <w:pPr>
              <w:pStyle w:val="Normal"/>
              <w:rPr>
                <w:rFonts w:ascii="Times New Roman" w:hAnsi="Times New Roman"/>
                <w:b/>
                <w:b/>
                <w:sz w:val="22"/>
                <w:szCs w:val="22"/>
              </w:rPr>
            </w:pPr>
            <w:r>
              <w:rPr>
                <w:rFonts w:ascii="Times New Roman" w:hAnsi="Times New Roman"/>
                <w:b/>
                <w:sz w:val="22"/>
                <w:szCs w:val="22"/>
              </w:rPr>
              <w:t>- Interpretare documenti scritti e iconografici</w:t>
            </w:r>
          </w:p>
          <w:p>
            <w:pPr>
              <w:pStyle w:val="Normal"/>
              <w:rPr>
                <w:rFonts w:ascii="Times New Roman" w:hAnsi="Times New Roman"/>
                <w:b/>
                <w:b/>
                <w:sz w:val="22"/>
                <w:szCs w:val="22"/>
              </w:rPr>
            </w:pPr>
            <w:r>
              <w:rPr>
                <w:rFonts w:ascii="Times New Roman" w:hAnsi="Times New Roman"/>
                <w:b/>
                <w:sz w:val="22"/>
                <w:szCs w:val="22"/>
              </w:rPr>
              <w:t>- Confrontare le istituzioni politiche e amministrative e religiose delle civiltà antiche  con quelle odierne, cogliendo analogie e differenze tra passato e presente</w:t>
            </w:r>
          </w:p>
        </w:tc>
        <w:tc>
          <w:tcPr>
            <w:tcW w:w="1897"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Times New Roman" w:hAnsi="Times New Roman"/>
                <w:b/>
                <w:b/>
                <w:sz w:val="22"/>
                <w:szCs w:val="22"/>
              </w:rPr>
            </w:pPr>
            <w:r>
              <w:rPr>
                <w:rFonts w:ascii="Times New Roman" w:hAnsi="Times New Roman"/>
                <w:b/>
                <w:sz w:val="22"/>
                <w:szCs w:val="22"/>
              </w:rPr>
              <w:t>- Le civiltà mesopotamiche: sumeri, accadi, babilonesi, hittiti, assiri</w:t>
            </w:r>
          </w:p>
          <w:p>
            <w:pPr>
              <w:pStyle w:val="Normal"/>
              <w:rPr>
                <w:rFonts w:ascii="Times New Roman" w:hAnsi="Times New Roman"/>
                <w:b/>
                <w:b/>
                <w:sz w:val="22"/>
                <w:szCs w:val="22"/>
              </w:rPr>
            </w:pPr>
            <w:r>
              <w:rPr>
                <w:rFonts w:ascii="Times New Roman" w:hAnsi="Times New Roman"/>
                <w:b/>
                <w:sz w:val="22"/>
                <w:szCs w:val="22"/>
              </w:rPr>
              <w:t>- La civiltà persiana</w:t>
            </w:r>
          </w:p>
          <w:p>
            <w:pPr>
              <w:pStyle w:val="Normal"/>
              <w:rPr>
                <w:rFonts w:ascii="Times New Roman" w:hAnsi="Times New Roman"/>
                <w:b/>
                <w:b/>
                <w:sz w:val="22"/>
                <w:szCs w:val="22"/>
              </w:rPr>
            </w:pPr>
            <w:r>
              <w:rPr>
                <w:rFonts w:ascii="Times New Roman" w:hAnsi="Times New Roman"/>
                <w:b/>
                <w:sz w:val="22"/>
                <w:szCs w:val="22"/>
              </w:rPr>
              <w:t>- La civiltà egizia</w:t>
            </w:r>
          </w:p>
          <w:p>
            <w:pPr>
              <w:pStyle w:val="Normal"/>
              <w:rPr>
                <w:rFonts w:ascii="Times New Roman" w:hAnsi="Times New Roman"/>
                <w:b/>
                <w:b/>
                <w:sz w:val="22"/>
                <w:szCs w:val="22"/>
              </w:rPr>
            </w:pPr>
            <w:r>
              <w:rPr>
                <w:rFonts w:ascii="Times New Roman" w:hAnsi="Times New Roman"/>
                <w:b/>
                <w:sz w:val="22"/>
                <w:szCs w:val="22"/>
              </w:rPr>
              <w:t>- La Palestina antica: ebrei e fenici</w:t>
            </w:r>
          </w:p>
          <w:p>
            <w:pPr>
              <w:pStyle w:val="Normal"/>
              <w:rPr>
                <w:rFonts w:ascii="Times New Roman" w:hAnsi="Times New Roman"/>
                <w:b/>
                <w:b/>
                <w:sz w:val="22"/>
                <w:szCs w:val="22"/>
              </w:rPr>
            </w:pPr>
            <w:r>
              <w:rPr>
                <w:rFonts w:ascii="Times New Roman" w:hAnsi="Times New Roman"/>
                <w:b/>
                <w:sz w:val="22"/>
                <w:szCs w:val="22"/>
              </w:rPr>
              <w:t>- La civiltà cretese</w:t>
            </w:r>
          </w:p>
        </w:tc>
        <w:tc>
          <w:tcPr>
            <w:tcW w:w="1670"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Times New Roman" w:hAnsi="Times New Roman"/>
                <w:b/>
                <w:b/>
                <w:sz w:val="22"/>
                <w:szCs w:val="22"/>
              </w:rPr>
            </w:pPr>
            <w:r>
              <w:rPr>
                <w:rFonts w:ascii="Times New Roman" w:hAnsi="Times New Roman"/>
                <w:b/>
                <w:sz w:val="22"/>
                <w:szCs w:val="22"/>
              </w:rPr>
              <w:t xml:space="preserve">- Prove non strutturate </w:t>
            </w:r>
          </w:p>
          <w:p>
            <w:pPr>
              <w:pStyle w:val="Normal"/>
              <w:rPr>
                <w:rFonts w:ascii="Times New Roman" w:hAnsi="Times New Roman"/>
                <w:b/>
                <w:b/>
                <w:sz w:val="22"/>
                <w:szCs w:val="22"/>
              </w:rPr>
            </w:pPr>
            <w:r>
              <w:rPr>
                <w:rFonts w:ascii="Times New Roman" w:hAnsi="Times New Roman"/>
                <w:b/>
                <w:sz w:val="22"/>
                <w:szCs w:val="22"/>
              </w:rPr>
              <w:t>(interrogazioni orali) e/o prove strutturate e/o semistrutturate</w:t>
            </w:r>
          </w:p>
          <w:p>
            <w:pPr>
              <w:pStyle w:val="Normal"/>
              <w:rPr>
                <w:rFonts w:ascii="Times New Roman" w:hAnsi="Times New Roman"/>
                <w:b/>
                <w:b/>
                <w:sz w:val="22"/>
                <w:szCs w:val="22"/>
              </w:rPr>
            </w:pPr>
            <w:r>
              <w:rPr>
                <w:rFonts w:ascii="Times New Roman" w:hAnsi="Times New Roman"/>
                <w:b/>
                <w:sz w:val="22"/>
                <w:szCs w:val="22"/>
              </w:rPr>
            </w:r>
          </w:p>
        </w:tc>
      </w:tr>
      <w:tr>
        <w:trPr/>
        <w:tc>
          <w:tcPr>
            <w:tcW w:w="302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Times New Roman" w:hAnsi="Times New Roman"/>
                <w:b/>
                <w:b/>
                <w:sz w:val="22"/>
                <w:szCs w:val="22"/>
              </w:rPr>
            </w:pPr>
            <w:r>
              <w:rPr>
                <w:rFonts w:ascii="Times New Roman" w:hAnsi="Times New Roman"/>
                <w:b/>
                <w:sz w:val="22"/>
                <w:szCs w:val="22"/>
              </w:rPr>
              <w:t>Modulo 3</w:t>
            </w:r>
          </w:p>
          <w:p>
            <w:pPr>
              <w:pStyle w:val="Normal"/>
              <w:rPr>
                <w:rFonts w:ascii="Times New Roman" w:hAnsi="Times New Roman"/>
                <w:b/>
                <w:b/>
                <w:sz w:val="22"/>
                <w:szCs w:val="22"/>
              </w:rPr>
            </w:pPr>
            <w:r>
              <w:rPr>
                <w:rFonts w:ascii="Times New Roman" w:hAnsi="Times New Roman"/>
                <w:b/>
                <w:sz w:val="22"/>
                <w:szCs w:val="22"/>
              </w:rPr>
              <w:t>“</w:t>
            </w:r>
            <w:r>
              <w:rPr>
                <w:rFonts w:ascii="Times New Roman" w:hAnsi="Times New Roman"/>
                <w:b/>
                <w:sz w:val="22"/>
                <w:szCs w:val="22"/>
              </w:rPr>
              <w:t>La Grecia: dalle origini ai regni ellenistici”</w:t>
            </w:r>
          </w:p>
          <w:p>
            <w:pPr>
              <w:pStyle w:val="Normal"/>
              <w:rPr>
                <w:rFonts w:ascii="Times New Roman" w:hAnsi="Times New Roman"/>
                <w:b/>
                <w:b/>
                <w:sz w:val="22"/>
                <w:szCs w:val="22"/>
              </w:rPr>
            </w:pPr>
            <w:r>
              <w:rPr>
                <w:rFonts w:ascii="Times New Roman" w:hAnsi="Times New Roman"/>
                <w:b/>
                <w:sz w:val="22"/>
                <w:szCs w:val="22"/>
              </w:rPr>
            </w:r>
          </w:p>
          <w:p>
            <w:pPr>
              <w:pStyle w:val="Normal"/>
              <w:rPr>
                <w:rFonts w:ascii="Times New Roman" w:hAnsi="Times New Roman"/>
                <w:b/>
                <w:b/>
                <w:sz w:val="22"/>
                <w:szCs w:val="22"/>
              </w:rPr>
            </w:pPr>
            <w:r>
              <w:rPr>
                <w:rFonts w:ascii="Times New Roman" w:hAnsi="Times New Roman"/>
                <w:b/>
                <w:sz w:val="22"/>
                <w:szCs w:val="22"/>
              </w:rPr>
            </w:r>
          </w:p>
          <w:p>
            <w:pPr>
              <w:pStyle w:val="Normal"/>
              <w:rPr>
                <w:rFonts w:ascii="Times New Roman" w:hAnsi="Times New Roman"/>
                <w:b/>
                <w:b/>
                <w:sz w:val="22"/>
                <w:szCs w:val="22"/>
              </w:rPr>
            </w:pPr>
            <w:r>
              <w:rPr>
                <w:rFonts w:ascii="Times New Roman" w:hAnsi="Times New Roman"/>
                <w:b/>
                <w:sz w:val="22"/>
                <w:szCs w:val="22"/>
              </w:rPr>
              <w:t>Dicembre/Gennaio/Febbraio</w:t>
            </w:r>
          </w:p>
          <w:p>
            <w:pPr>
              <w:pStyle w:val="Normal"/>
              <w:rPr>
                <w:rFonts w:ascii="Times New Roman" w:hAnsi="Times New Roman"/>
                <w:b/>
                <w:b/>
                <w:sz w:val="22"/>
                <w:szCs w:val="22"/>
              </w:rPr>
            </w:pPr>
            <w:r>
              <w:rPr>
                <w:rFonts w:ascii="Times New Roman" w:hAnsi="Times New Roman"/>
                <w:b/>
                <w:sz w:val="22"/>
                <w:szCs w:val="22"/>
              </w:rPr>
            </w:r>
          </w:p>
          <w:p>
            <w:pPr>
              <w:pStyle w:val="Normal"/>
              <w:rPr>
                <w:rFonts w:ascii="Times New Roman" w:hAnsi="Times New Roman"/>
                <w:b/>
                <w:b/>
                <w:sz w:val="22"/>
                <w:szCs w:val="22"/>
              </w:rPr>
            </w:pPr>
            <w:r>
              <w:rPr>
                <w:rFonts w:ascii="Times New Roman" w:hAnsi="Times New Roman"/>
                <w:b/>
                <w:sz w:val="22"/>
                <w:szCs w:val="22"/>
              </w:rPr>
            </w:r>
          </w:p>
          <w:p>
            <w:pPr>
              <w:pStyle w:val="Normal"/>
              <w:rPr>
                <w:rFonts w:ascii="Times New Roman" w:hAnsi="Times New Roman"/>
                <w:b/>
                <w:b/>
                <w:sz w:val="22"/>
                <w:szCs w:val="22"/>
              </w:rPr>
            </w:pPr>
            <w:r>
              <w:rPr>
                <w:rFonts w:ascii="Times New Roman" w:hAnsi="Times New Roman"/>
                <w:b/>
                <w:sz w:val="22"/>
                <w:szCs w:val="22"/>
              </w:rPr>
            </w:r>
          </w:p>
          <w:p>
            <w:pPr>
              <w:pStyle w:val="Normal"/>
              <w:rPr>
                <w:rFonts w:ascii="Times New Roman" w:hAnsi="Times New Roman"/>
                <w:b/>
                <w:b/>
                <w:sz w:val="22"/>
                <w:szCs w:val="22"/>
              </w:rPr>
            </w:pPr>
            <w:r>
              <w:rPr>
                <w:rFonts w:ascii="Times New Roman" w:hAnsi="Times New Roman"/>
                <w:b/>
                <w:sz w:val="22"/>
                <w:szCs w:val="22"/>
              </w:rPr>
            </w:r>
          </w:p>
          <w:p>
            <w:pPr>
              <w:pStyle w:val="Normal"/>
              <w:rPr>
                <w:rFonts w:ascii="Times New Roman" w:hAnsi="Times New Roman"/>
                <w:b/>
                <w:b/>
                <w:sz w:val="22"/>
                <w:szCs w:val="22"/>
              </w:rPr>
            </w:pPr>
            <w:r>
              <w:rPr>
                <w:rFonts w:ascii="Times New Roman" w:hAnsi="Times New Roman"/>
                <w:b/>
                <w:sz w:val="22"/>
                <w:szCs w:val="22"/>
              </w:rPr>
            </w:r>
          </w:p>
          <w:p>
            <w:pPr>
              <w:pStyle w:val="Normal"/>
              <w:rPr>
                <w:rFonts w:ascii="Times New Roman" w:hAnsi="Times New Roman"/>
                <w:b/>
                <w:b/>
                <w:sz w:val="22"/>
                <w:szCs w:val="22"/>
              </w:rPr>
            </w:pPr>
            <w:r>
              <w:rPr>
                <w:rFonts w:ascii="Times New Roman" w:hAnsi="Times New Roman"/>
                <w:b/>
                <w:sz w:val="22"/>
                <w:szCs w:val="22"/>
              </w:rPr>
            </w:r>
          </w:p>
          <w:p>
            <w:pPr>
              <w:pStyle w:val="Normal"/>
              <w:rPr>
                <w:rFonts w:ascii="Times New Roman" w:hAnsi="Times New Roman"/>
                <w:b/>
                <w:b/>
                <w:sz w:val="22"/>
                <w:szCs w:val="22"/>
              </w:rPr>
            </w:pPr>
            <w:r>
              <w:rPr>
                <w:rFonts w:ascii="Times New Roman" w:hAnsi="Times New Roman"/>
                <w:b/>
                <w:sz w:val="22"/>
                <w:szCs w:val="22"/>
              </w:rPr>
            </w:r>
          </w:p>
          <w:p>
            <w:pPr>
              <w:pStyle w:val="Normal"/>
              <w:rPr>
                <w:rFonts w:ascii="Times New Roman" w:hAnsi="Times New Roman"/>
                <w:b/>
                <w:b/>
                <w:sz w:val="22"/>
                <w:szCs w:val="22"/>
              </w:rPr>
            </w:pPr>
            <w:r>
              <w:rPr>
                <w:rFonts w:ascii="Times New Roman" w:hAnsi="Times New Roman"/>
                <w:b/>
                <w:sz w:val="22"/>
                <w:szCs w:val="22"/>
              </w:rPr>
            </w:r>
          </w:p>
          <w:p>
            <w:pPr>
              <w:pStyle w:val="Normal"/>
              <w:rPr>
                <w:rFonts w:ascii="Times New Roman" w:hAnsi="Times New Roman"/>
                <w:b/>
                <w:b/>
                <w:sz w:val="22"/>
                <w:szCs w:val="22"/>
              </w:rPr>
            </w:pPr>
            <w:r>
              <w:rPr>
                <w:rFonts w:ascii="Times New Roman" w:hAnsi="Times New Roman"/>
                <w:b/>
                <w:sz w:val="22"/>
                <w:szCs w:val="22"/>
              </w:rPr>
            </w:r>
          </w:p>
          <w:p>
            <w:pPr>
              <w:pStyle w:val="Normal"/>
              <w:rPr>
                <w:rFonts w:ascii="Times New Roman" w:hAnsi="Times New Roman"/>
                <w:b/>
                <w:b/>
                <w:sz w:val="22"/>
                <w:szCs w:val="22"/>
              </w:rPr>
            </w:pPr>
            <w:r>
              <w:rPr>
                <w:rFonts w:ascii="Times New Roman" w:hAnsi="Times New Roman"/>
                <w:b/>
                <w:sz w:val="22"/>
                <w:szCs w:val="22"/>
              </w:rPr>
            </w:r>
          </w:p>
          <w:p>
            <w:pPr>
              <w:pStyle w:val="Normal"/>
              <w:rPr>
                <w:rFonts w:ascii="Times New Roman" w:hAnsi="Times New Roman"/>
                <w:b/>
                <w:b/>
                <w:sz w:val="22"/>
                <w:szCs w:val="22"/>
              </w:rPr>
            </w:pPr>
            <w:r>
              <w:rPr>
                <w:rFonts w:ascii="Times New Roman" w:hAnsi="Times New Roman"/>
                <w:b/>
                <w:sz w:val="22"/>
                <w:szCs w:val="22"/>
              </w:rPr>
            </w:r>
          </w:p>
          <w:p>
            <w:pPr>
              <w:pStyle w:val="Normal"/>
              <w:rPr>
                <w:rFonts w:ascii="Times New Roman" w:hAnsi="Times New Roman"/>
                <w:b/>
                <w:b/>
                <w:sz w:val="22"/>
                <w:szCs w:val="22"/>
              </w:rPr>
            </w:pPr>
            <w:r>
              <w:rPr>
                <w:rFonts w:ascii="Times New Roman" w:hAnsi="Times New Roman"/>
                <w:b/>
                <w:sz w:val="22"/>
                <w:szCs w:val="22"/>
              </w:rPr>
            </w:r>
          </w:p>
          <w:p>
            <w:pPr>
              <w:pStyle w:val="Normal"/>
              <w:rPr>
                <w:rFonts w:ascii="Times New Roman" w:hAnsi="Times New Roman"/>
                <w:b/>
                <w:b/>
                <w:sz w:val="22"/>
                <w:szCs w:val="22"/>
              </w:rPr>
            </w:pPr>
            <w:r>
              <w:rPr>
                <w:rFonts w:ascii="Times New Roman" w:hAnsi="Times New Roman"/>
                <w:b/>
                <w:sz w:val="22"/>
                <w:szCs w:val="22"/>
              </w:rPr>
            </w:r>
          </w:p>
        </w:tc>
        <w:tc>
          <w:tcPr>
            <w:tcW w:w="2332"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Times New Roman" w:hAnsi="Times New Roman"/>
                <w:b/>
                <w:b/>
                <w:sz w:val="22"/>
                <w:szCs w:val="22"/>
              </w:rPr>
            </w:pPr>
            <w:r>
              <w:rPr>
                <w:rFonts w:ascii="Times New Roman" w:hAnsi="Times New Roman"/>
                <w:b/>
                <w:sz w:val="22"/>
                <w:szCs w:val="22"/>
              </w:rPr>
              <w:t xml:space="preserve">- Leggere documenti, con attenzione al punto di vista espresso </w:t>
            </w:r>
          </w:p>
          <w:p>
            <w:pPr>
              <w:pStyle w:val="Normal"/>
              <w:rPr>
                <w:rFonts w:ascii="Times New Roman" w:hAnsi="Times New Roman"/>
                <w:b/>
                <w:b/>
                <w:sz w:val="22"/>
                <w:szCs w:val="22"/>
              </w:rPr>
            </w:pPr>
            <w:r>
              <w:rPr>
                <w:rFonts w:ascii="Times New Roman" w:hAnsi="Times New Roman"/>
                <w:b/>
                <w:sz w:val="22"/>
                <w:szCs w:val="22"/>
              </w:rPr>
              <w:t>- Interpretare le immagini e contestualizzarle correttamente</w:t>
            </w:r>
          </w:p>
          <w:p>
            <w:pPr>
              <w:pStyle w:val="Normal"/>
              <w:rPr>
                <w:rFonts w:ascii="Times New Roman" w:hAnsi="Times New Roman"/>
                <w:b/>
                <w:b/>
                <w:sz w:val="22"/>
                <w:szCs w:val="22"/>
              </w:rPr>
            </w:pPr>
            <w:r>
              <w:rPr>
                <w:rFonts w:ascii="Times New Roman" w:hAnsi="Times New Roman"/>
                <w:b/>
                <w:sz w:val="22"/>
                <w:szCs w:val="22"/>
              </w:rPr>
              <w:t>- Comprendere il cambiamento e la diversità dei tempi storici in una dimensione diacronica attraverso il confronto fra epoche e in una dimensione sincronica attraverso il confronto fra aree geografiche e culturali</w:t>
            </w:r>
          </w:p>
        </w:tc>
        <w:tc>
          <w:tcPr>
            <w:tcW w:w="1671"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Times New Roman" w:hAnsi="Times New Roman"/>
                <w:b/>
                <w:b/>
                <w:sz w:val="22"/>
                <w:szCs w:val="22"/>
              </w:rPr>
            </w:pPr>
            <w:r>
              <w:rPr>
                <w:rFonts w:ascii="Times New Roman" w:hAnsi="Times New Roman"/>
                <w:b/>
                <w:sz w:val="22"/>
                <w:szCs w:val="22"/>
              </w:rPr>
              <w:t xml:space="preserve">- Confrontare documenti e punti di vista </w:t>
            </w:r>
          </w:p>
          <w:p>
            <w:pPr>
              <w:pStyle w:val="Normal"/>
              <w:rPr>
                <w:rFonts w:ascii="Times New Roman" w:hAnsi="Times New Roman"/>
                <w:b/>
                <w:b/>
                <w:sz w:val="22"/>
                <w:szCs w:val="22"/>
              </w:rPr>
            </w:pPr>
            <w:r>
              <w:rPr>
                <w:rFonts w:ascii="Times New Roman" w:hAnsi="Times New Roman"/>
                <w:b/>
                <w:sz w:val="22"/>
                <w:szCs w:val="22"/>
              </w:rPr>
              <w:t xml:space="preserve">- Riconoscere le interrelazioni fra le dimensioni dello spazio e del tempo relative al mondo greco </w:t>
            </w:r>
          </w:p>
          <w:p>
            <w:pPr>
              <w:pStyle w:val="Normal"/>
              <w:rPr>
                <w:rFonts w:ascii="Times New Roman" w:hAnsi="Times New Roman"/>
                <w:b/>
                <w:b/>
                <w:sz w:val="22"/>
                <w:szCs w:val="22"/>
              </w:rPr>
            </w:pPr>
            <w:r>
              <w:rPr>
                <w:rFonts w:ascii="Times New Roman" w:hAnsi="Times New Roman"/>
                <w:b/>
                <w:sz w:val="22"/>
                <w:szCs w:val="22"/>
              </w:rPr>
              <w:t>- Conoscere e utilizzare termini e concetti relativi alla civiltà greca e individuare quelli ancora in uso oggi</w:t>
            </w:r>
          </w:p>
          <w:p>
            <w:pPr>
              <w:pStyle w:val="Normal"/>
              <w:rPr>
                <w:rFonts w:ascii="Times New Roman" w:hAnsi="Times New Roman"/>
                <w:b/>
                <w:b/>
                <w:sz w:val="22"/>
                <w:szCs w:val="22"/>
              </w:rPr>
            </w:pPr>
            <w:r>
              <w:rPr>
                <w:rFonts w:ascii="Times New Roman" w:hAnsi="Times New Roman"/>
                <w:b/>
                <w:sz w:val="22"/>
                <w:szCs w:val="22"/>
              </w:rPr>
              <w:t xml:space="preserve">- Stabilire la relazione tra gli eventi principali della storia greca e le loro cause </w:t>
            </w:r>
          </w:p>
          <w:p>
            <w:pPr>
              <w:pStyle w:val="Normal"/>
              <w:rPr>
                <w:rFonts w:ascii="Times New Roman" w:hAnsi="Times New Roman"/>
                <w:b/>
                <w:b/>
                <w:sz w:val="22"/>
                <w:szCs w:val="22"/>
              </w:rPr>
            </w:pPr>
            <w:r>
              <w:rPr>
                <w:rFonts w:ascii="Times New Roman" w:hAnsi="Times New Roman"/>
                <w:b/>
                <w:sz w:val="22"/>
                <w:szCs w:val="22"/>
              </w:rPr>
              <w:t xml:space="preserve">- Confrontare le istituzioni politiche e amministrative della civiltà greca con quelle odierne, cogliendone analogie e differenze </w:t>
            </w:r>
          </w:p>
          <w:p>
            <w:pPr>
              <w:pStyle w:val="Normal"/>
              <w:rPr>
                <w:rFonts w:ascii="Times New Roman" w:hAnsi="Times New Roman"/>
                <w:b/>
                <w:b/>
                <w:sz w:val="22"/>
                <w:szCs w:val="22"/>
              </w:rPr>
            </w:pPr>
            <w:r>
              <w:rPr>
                <w:rFonts w:ascii="Times New Roman" w:hAnsi="Times New Roman"/>
                <w:b/>
                <w:sz w:val="22"/>
                <w:szCs w:val="22"/>
              </w:rPr>
              <w:t>- Valutare i caratteri peculiari della civiltà greca cogliendone l’originalità anche alla luce della civiltà contemporanea</w:t>
            </w:r>
          </w:p>
          <w:p>
            <w:pPr>
              <w:pStyle w:val="Normal"/>
              <w:rPr>
                <w:rFonts w:ascii="Times New Roman" w:hAnsi="Times New Roman"/>
                <w:b/>
                <w:b/>
                <w:sz w:val="22"/>
                <w:szCs w:val="22"/>
              </w:rPr>
            </w:pPr>
            <w:r>
              <w:rPr>
                <w:rFonts w:ascii="Times New Roman" w:hAnsi="Times New Roman"/>
                <w:b/>
                <w:sz w:val="22"/>
                <w:szCs w:val="22"/>
              </w:rPr>
            </w:r>
          </w:p>
        </w:tc>
        <w:tc>
          <w:tcPr>
            <w:tcW w:w="1897"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Times New Roman" w:hAnsi="Times New Roman"/>
                <w:b/>
                <w:b/>
                <w:sz w:val="22"/>
                <w:szCs w:val="22"/>
              </w:rPr>
            </w:pPr>
            <w:r>
              <w:rPr>
                <w:rFonts w:ascii="Times New Roman" w:hAnsi="Times New Roman"/>
                <w:b/>
                <w:sz w:val="22"/>
                <w:szCs w:val="22"/>
              </w:rPr>
              <w:t xml:space="preserve"> </w:t>
            </w:r>
            <w:r>
              <w:rPr>
                <w:rFonts w:ascii="Times New Roman" w:hAnsi="Times New Roman"/>
                <w:b/>
                <w:sz w:val="22"/>
                <w:szCs w:val="22"/>
              </w:rPr>
              <w:t>- I regni micenei e le origini della civiltà greca</w:t>
            </w:r>
          </w:p>
          <w:p>
            <w:pPr>
              <w:pStyle w:val="Normal"/>
              <w:rPr>
                <w:rFonts w:ascii="Times New Roman" w:hAnsi="Times New Roman"/>
                <w:b/>
                <w:b/>
                <w:sz w:val="22"/>
                <w:szCs w:val="22"/>
              </w:rPr>
            </w:pPr>
            <w:r>
              <w:rPr>
                <w:rFonts w:ascii="Times New Roman" w:hAnsi="Times New Roman"/>
                <w:b/>
                <w:sz w:val="22"/>
                <w:szCs w:val="22"/>
              </w:rPr>
              <w:t xml:space="preserve">- L’età arcaica e la nascita della </w:t>
            </w:r>
            <w:r>
              <w:rPr>
                <w:rFonts w:ascii="Times New Roman" w:hAnsi="Times New Roman"/>
                <w:b/>
                <w:i/>
                <w:sz w:val="22"/>
                <w:szCs w:val="22"/>
              </w:rPr>
              <w:t>polis</w:t>
            </w:r>
          </w:p>
          <w:p>
            <w:pPr>
              <w:pStyle w:val="Normal"/>
              <w:rPr>
                <w:rFonts w:ascii="Times New Roman" w:hAnsi="Times New Roman"/>
                <w:b/>
                <w:b/>
                <w:sz w:val="22"/>
                <w:szCs w:val="22"/>
              </w:rPr>
            </w:pPr>
            <w:r>
              <w:rPr>
                <w:rFonts w:ascii="Times New Roman" w:hAnsi="Times New Roman"/>
                <w:b/>
                <w:sz w:val="22"/>
                <w:szCs w:val="22"/>
              </w:rPr>
              <w:t>- Sparte e Atene</w:t>
            </w:r>
          </w:p>
          <w:p>
            <w:pPr>
              <w:pStyle w:val="Normal"/>
              <w:rPr>
                <w:rFonts w:ascii="Times New Roman" w:hAnsi="Times New Roman"/>
                <w:b/>
                <w:b/>
                <w:sz w:val="22"/>
                <w:szCs w:val="22"/>
              </w:rPr>
            </w:pPr>
            <w:r>
              <w:rPr>
                <w:rFonts w:ascii="Times New Roman" w:hAnsi="Times New Roman"/>
                <w:b/>
                <w:sz w:val="22"/>
                <w:szCs w:val="22"/>
              </w:rPr>
              <w:t>- Le guerre persiane</w:t>
            </w:r>
          </w:p>
          <w:p>
            <w:pPr>
              <w:pStyle w:val="Normal"/>
              <w:rPr>
                <w:rFonts w:ascii="Times New Roman" w:hAnsi="Times New Roman"/>
                <w:b/>
                <w:b/>
                <w:sz w:val="22"/>
                <w:szCs w:val="22"/>
              </w:rPr>
            </w:pPr>
            <w:r>
              <w:rPr>
                <w:rFonts w:ascii="Times New Roman" w:hAnsi="Times New Roman"/>
                <w:b/>
                <w:sz w:val="22"/>
                <w:szCs w:val="22"/>
              </w:rPr>
              <w:t>- L’età di Pericle e la guerra del Peloponneso</w:t>
            </w:r>
          </w:p>
          <w:p>
            <w:pPr>
              <w:pStyle w:val="Normal"/>
              <w:rPr>
                <w:rFonts w:ascii="Times New Roman" w:hAnsi="Times New Roman"/>
                <w:b/>
                <w:b/>
                <w:sz w:val="22"/>
                <w:szCs w:val="22"/>
              </w:rPr>
            </w:pPr>
            <w:r>
              <w:rPr>
                <w:rFonts w:ascii="Times New Roman" w:hAnsi="Times New Roman"/>
                <w:b/>
                <w:sz w:val="22"/>
                <w:szCs w:val="22"/>
              </w:rPr>
              <w:t>- Alessandro Magno e la civiltà ellenistica</w:t>
            </w:r>
          </w:p>
          <w:p>
            <w:pPr>
              <w:pStyle w:val="Normal"/>
              <w:rPr>
                <w:rFonts w:ascii="Times New Roman" w:hAnsi="Times New Roman"/>
                <w:b/>
                <w:b/>
                <w:sz w:val="22"/>
                <w:szCs w:val="22"/>
              </w:rPr>
            </w:pPr>
            <w:r>
              <w:rPr>
                <w:rFonts w:ascii="Times New Roman" w:hAnsi="Times New Roman"/>
                <w:b/>
                <w:sz w:val="22"/>
                <w:szCs w:val="22"/>
              </w:rPr>
            </w:r>
          </w:p>
        </w:tc>
        <w:tc>
          <w:tcPr>
            <w:tcW w:w="1670"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Times New Roman" w:hAnsi="Times New Roman"/>
                <w:b/>
                <w:b/>
                <w:sz w:val="22"/>
                <w:szCs w:val="22"/>
              </w:rPr>
            </w:pPr>
            <w:r>
              <w:rPr>
                <w:rFonts w:ascii="Times New Roman" w:hAnsi="Times New Roman"/>
                <w:b/>
                <w:sz w:val="22"/>
                <w:szCs w:val="22"/>
              </w:rPr>
              <w:t xml:space="preserve">- Prove non strutturate </w:t>
            </w:r>
          </w:p>
          <w:p>
            <w:pPr>
              <w:pStyle w:val="Normal"/>
              <w:rPr>
                <w:rFonts w:ascii="Times New Roman" w:hAnsi="Times New Roman"/>
                <w:b/>
                <w:b/>
                <w:sz w:val="22"/>
                <w:szCs w:val="22"/>
              </w:rPr>
            </w:pPr>
            <w:r>
              <w:rPr>
                <w:rFonts w:ascii="Times New Roman" w:hAnsi="Times New Roman"/>
                <w:b/>
                <w:sz w:val="22"/>
                <w:szCs w:val="22"/>
              </w:rPr>
              <w:t>(interrogazioni orali) e/o prove strutturate e/o semistrutturate</w:t>
            </w:r>
          </w:p>
          <w:p>
            <w:pPr>
              <w:pStyle w:val="Normal"/>
              <w:rPr>
                <w:rFonts w:ascii="Times New Roman" w:hAnsi="Times New Roman"/>
                <w:b/>
                <w:b/>
                <w:sz w:val="22"/>
                <w:szCs w:val="22"/>
              </w:rPr>
            </w:pPr>
            <w:r>
              <w:rPr>
                <w:rFonts w:ascii="Times New Roman" w:hAnsi="Times New Roman"/>
                <w:b/>
                <w:sz w:val="22"/>
                <w:szCs w:val="22"/>
              </w:rPr>
            </w:r>
          </w:p>
        </w:tc>
      </w:tr>
      <w:tr>
        <w:trPr/>
        <w:tc>
          <w:tcPr>
            <w:tcW w:w="302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Times New Roman" w:hAnsi="Times New Roman"/>
                <w:b/>
                <w:b/>
                <w:sz w:val="22"/>
                <w:szCs w:val="22"/>
              </w:rPr>
            </w:pPr>
            <w:r>
              <w:rPr>
                <w:rFonts w:ascii="Times New Roman" w:hAnsi="Times New Roman"/>
                <w:b/>
                <w:sz w:val="22"/>
                <w:szCs w:val="22"/>
              </w:rPr>
              <w:t>Modulo 4</w:t>
            </w:r>
          </w:p>
          <w:p>
            <w:pPr>
              <w:pStyle w:val="Normal"/>
              <w:rPr>
                <w:rFonts w:ascii="Times New Roman" w:hAnsi="Times New Roman"/>
                <w:b/>
                <w:b/>
                <w:sz w:val="22"/>
                <w:szCs w:val="22"/>
              </w:rPr>
            </w:pPr>
            <w:r>
              <w:rPr>
                <w:rFonts w:ascii="Times New Roman" w:hAnsi="Times New Roman"/>
                <w:b/>
                <w:sz w:val="22"/>
                <w:szCs w:val="22"/>
              </w:rPr>
              <w:t>“</w:t>
            </w:r>
            <w:r>
              <w:rPr>
                <w:rFonts w:ascii="Times New Roman" w:hAnsi="Times New Roman"/>
                <w:b/>
                <w:sz w:val="22"/>
                <w:szCs w:val="22"/>
              </w:rPr>
              <w:t>Roma: dalle origini alla crisi della repubblica”</w:t>
            </w:r>
          </w:p>
          <w:p>
            <w:pPr>
              <w:pStyle w:val="Normal"/>
              <w:rPr>
                <w:rFonts w:ascii="Times New Roman" w:hAnsi="Times New Roman"/>
                <w:b/>
                <w:b/>
                <w:sz w:val="22"/>
                <w:szCs w:val="22"/>
              </w:rPr>
            </w:pPr>
            <w:r>
              <w:rPr>
                <w:rFonts w:ascii="Times New Roman" w:hAnsi="Times New Roman"/>
                <w:b/>
                <w:sz w:val="22"/>
                <w:szCs w:val="22"/>
              </w:rPr>
            </w:r>
          </w:p>
          <w:p>
            <w:pPr>
              <w:pStyle w:val="Normal"/>
              <w:rPr>
                <w:rFonts w:ascii="Times New Roman" w:hAnsi="Times New Roman"/>
                <w:b/>
                <w:b/>
                <w:sz w:val="22"/>
                <w:szCs w:val="22"/>
              </w:rPr>
            </w:pPr>
            <w:r>
              <w:rPr>
                <w:rFonts w:ascii="Times New Roman" w:hAnsi="Times New Roman"/>
                <w:b/>
                <w:sz w:val="22"/>
                <w:szCs w:val="22"/>
              </w:rPr>
              <w:t>Marzo/Aprile/Maggio/Giugno</w:t>
            </w:r>
          </w:p>
          <w:p>
            <w:pPr>
              <w:pStyle w:val="Normal"/>
              <w:rPr>
                <w:rFonts w:ascii="Times New Roman" w:hAnsi="Times New Roman"/>
                <w:b/>
                <w:b/>
                <w:sz w:val="22"/>
                <w:szCs w:val="22"/>
              </w:rPr>
            </w:pPr>
            <w:r>
              <w:rPr>
                <w:rFonts w:ascii="Times New Roman" w:hAnsi="Times New Roman"/>
                <w:b/>
                <w:sz w:val="22"/>
                <w:szCs w:val="22"/>
              </w:rPr>
            </w:r>
          </w:p>
          <w:p>
            <w:pPr>
              <w:pStyle w:val="Normal"/>
              <w:rPr>
                <w:rFonts w:ascii="Times New Roman" w:hAnsi="Times New Roman"/>
                <w:b/>
                <w:b/>
                <w:sz w:val="22"/>
                <w:szCs w:val="22"/>
              </w:rPr>
            </w:pPr>
            <w:r>
              <w:rPr>
                <w:rFonts w:ascii="Times New Roman" w:hAnsi="Times New Roman"/>
                <w:b/>
                <w:sz w:val="22"/>
                <w:szCs w:val="22"/>
              </w:rPr>
            </w:r>
          </w:p>
          <w:p>
            <w:pPr>
              <w:pStyle w:val="Normal"/>
              <w:rPr>
                <w:rFonts w:ascii="Times New Roman" w:hAnsi="Times New Roman"/>
                <w:b/>
                <w:b/>
                <w:sz w:val="22"/>
                <w:szCs w:val="22"/>
              </w:rPr>
            </w:pPr>
            <w:r>
              <w:rPr>
                <w:rFonts w:ascii="Times New Roman" w:hAnsi="Times New Roman"/>
                <w:b/>
                <w:sz w:val="22"/>
                <w:szCs w:val="22"/>
              </w:rPr>
            </w:r>
          </w:p>
          <w:p>
            <w:pPr>
              <w:pStyle w:val="Normal"/>
              <w:rPr>
                <w:rFonts w:ascii="Times New Roman" w:hAnsi="Times New Roman"/>
                <w:b/>
                <w:b/>
                <w:sz w:val="22"/>
                <w:szCs w:val="22"/>
              </w:rPr>
            </w:pPr>
            <w:r>
              <w:rPr>
                <w:rFonts w:ascii="Times New Roman" w:hAnsi="Times New Roman"/>
                <w:b/>
                <w:sz w:val="22"/>
                <w:szCs w:val="22"/>
              </w:rPr>
            </w:r>
          </w:p>
          <w:p>
            <w:pPr>
              <w:pStyle w:val="Normal"/>
              <w:rPr>
                <w:rFonts w:ascii="Times New Roman" w:hAnsi="Times New Roman"/>
                <w:b/>
                <w:b/>
                <w:sz w:val="22"/>
                <w:szCs w:val="22"/>
              </w:rPr>
            </w:pPr>
            <w:r>
              <w:rPr>
                <w:rFonts w:ascii="Times New Roman" w:hAnsi="Times New Roman"/>
                <w:b/>
                <w:sz w:val="22"/>
                <w:szCs w:val="22"/>
              </w:rPr>
            </w:r>
          </w:p>
          <w:p>
            <w:pPr>
              <w:pStyle w:val="Normal"/>
              <w:rPr>
                <w:rFonts w:ascii="Times New Roman" w:hAnsi="Times New Roman"/>
                <w:b/>
                <w:b/>
                <w:sz w:val="22"/>
                <w:szCs w:val="22"/>
              </w:rPr>
            </w:pPr>
            <w:r>
              <w:rPr>
                <w:rFonts w:ascii="Times New Roman" w:hAnsi="Times New Roman"/>
                <w:b/>
                <w:sz w:val="22"/>
                <w:szCs w:val="22"/>
              </w:rPr>
            </w:r>
          </w:p>
          <w:p>
            <w:pPr>
              <w:pStyle w:val="Normal"/>
              <w:rPr>
                <w:rFonts w:ascii="Times New Roman" w:hAnsi="Times New Roman"/>
                <w:b/>
                <w:b/>
                <w:sz w:val="22"/>
                <w:szCs w:val="22"/>
              </w:rPr>
            </w:pPr>
            <w:r>
              <w:rPr>
                <w:rFonts w:ascii="Times New Roman" w:hAnsi="Times New Roman"/>
                <w:b/>
                <w:sz w:val="22"/>
                <w:szCs w:val="22"/>
              </w:rPr>
            </w:r>
          </w:p>
          <w:p>
            <w:pPr>
              <w:pStyle w:val="Normal"/>
              <w:rPr>
                <w:rFonts w:ascii="Times New Roman" w:hAnsi="Times New Roman"/>
                <w:b/>
                <w:b/>
                <w:sz w:val="22"/>
                <w:szCs w:val="22"/>
              </w:rPr>
            </w:pPr>
            <w:r>
              <w:rPr>
                <w:rFonts w:ascii="Times New Roman" w:hAnsi="Times New Roman"/>
                <w:b/>
                <w:sz w:val="22"/>
                <w:szCs w:val="22"/>
              </w:rPr>
            </w:r>
          </w:p>
          <w:p>
            <w:pPr>
              <w:pStyle w:val="Normal"/>
              <w:rPr>
                <w:rFonts w:ascii="Times New Roman" w:hAnsi="Times New Roman"/>
                <w:b/>
                <w:b/>
                <w:sz w:val="22"/>
                <w:szCs w:val="22"/>
              </w:rPr>
            </w:pPr>
            <w:r>
              <w:rPr>
                <w:rFonts w:ascii="Times New Roman" w:hAnsi="Times New Roman"/>
                <w:b/>
                <w:sz w:val="22"/>
                <w:szCs w:val="22"/>
              </w:rPr>
            </w:r>
          </w:p>
          <w:p>
            <w:pPr>
              <w:pStyle w:val="Normal"/>
              <w:rPr>
                <w:rFonts w:ascii="Times New Roman" w:hAnsi="Times New Roman"/>
                <w:b/>
                <w:b/>
                <w:sz w:val="22"/>
                <w:szCs w:val="22"/>
              </w:rPr>
            </w:pPr>
            <w:r>
              <w:rPr>
                <w:rFonts w:ascii="Times New Roman" w:hAnsi="Times New Roman"/>
                <w:b/>
                <w:sz w:val="22"/>
                <w:szCs w:val="22"/>
              </w:rPr>
            </w:r>
          </w:p>
          <w:p>
            <w:pPr>
              <w:pStyle w:val="Normal"/>
              <w:rPr>
                <w:rFonts w:ascii="Times New Roman" w:hAnsi="Times New Roman"/>
                <w:b/>
                <w:b/>
                <w:sz w:val="22"/>
                <w:szCs w:val="22"/>
              </w:rPr>
            </w:pPr>
            <w:r>
              <w:rPr>
                <w:rFonts w:ascii="Times New Roman" w:hAnsi="Times New Roman"/>
                <w:b/>
                <w:sz w:val="22"/>
                <w:szCs w:val="22"/>
              </w:rPr>
            </w:r>
          </w:p>
          <w:p>
            <w:pPr>
              <w:pStyle w:val="Normal"/>
              <w:rPr>
                <w:rFonts w:ascii="Times New Roman" w:hAnsi="Times New Roman"/>
                <w:b/>
                <w:b/>
                <w:sz w:val="22"/>
                <w:szCs w:val="22"/>
              </w:rPr>
            </w:pPr>
            <w:r>
              <w:rPr>
                <w:rFonts w:ascii="Times New Roman" w:hAnsi="Times New Roman"/>
                <w:b/>
                <w:sz w:val="22"/>
                <w:szCs w:val="22"/>
              </w:rPr>
            </w:r>
          </w:p>
          <w:p>
            <w:pPr>
              <w:pStyle w:val="Normal"/>
              <w:rPr>
                <w:rFonts w:ascii="Times New Roman" w:hAnsi="Times New Roman"/>
                <w:b/>
                <w:b/>
                <w:sz w:val="22"/>
                <w:szCs w:val="22"/>
              </w:rPr>
            </w:pPr>
            <w:r>
              <w:rPr>
                <w:rFonts w:ascii="Times New Roman" w:hAnsi="Times New Roman"/>
                <w:b/>
                <w:sz w:val="22"/>
                <w:szCs w:val="22"/>
              </w:rPr>
            </w:r>
          </w:p>
          <w:p>
            <w:pPr>
              <w:pStyle w:val="Normal"/>
              <w:rPr>
                <w:rFonts w:ascii="Times New Roman" w:hAnsi="Times New Roman"/>
                <w:b/>
                <w:b/>
                <w:sz w:val="22"/>
                <w:szCs w:val="22"/>
              </w:rPr>
            </w:pPr>
            <w:r>
              <w:rPr>
                <w:rFonts w:ascii="Times New Roman" w:hAnsi="Times New Roman"/>
                <w:b/>
                <w:sz w:val="22"/>
                <w:szCs w:val="22"/>
              </w:rPr>
            </w:r>
          </w:p>
          <w:p>
            <w:pPr>
              <w:pStyle w:val="Normal"/>
              <w:rPr>
                <w:rFonts w:ascii="Times New Roman" w:hAnsi="Times New Roman"/>
                <w:b/>
                <w:b/>
                <w:sz w:val="22"/>
                <w:szCs w:val="22"/>
              </w:rPr>
            </w:pPr>
            <w:r>
              <w:rPr>
                <w:rFonts w:ascii="Times New Roman" w:hAnsi="Times New Roman"/>
                <w:b/>
                <w:sz w:val="22"/>
                <w:szCs w:val="22"/>
              </w:rPr>
            </w:r>
          </w:p>
        </w:tc>
        <w:tc>
          <w:tcPr>
            <w:tcW w:w="2332"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Times New Roman" w:hAnsi="Times New Roman"/>
                <w:b/>
                <w:b/>
                <w:sz w:val="22"/>
                <w:szCs w:val="22"/>
              </w:rPr>
            </w:pPr>
            <w:r>
              <w:rPr>
                <w:rFonts w:ascii="Times New Roman" w:hAnsi="Times New Roman"/>
                <w:b/>
                <w:sz w:val="22"/>
                <w:szCs w:val="22"/>
              </w:rPr>
              <w:t xml:space="preserve">- Utilizzare le conoscenze per periodizzare la storia romana   </w:t>
            </w:r>
          </w:p>
          <w:p>
            <w:pPr>
              <w:pStyle w:val="Normal"/>
              <w:rPr>
                <w:rFonts w:ascii="Times New Roman" w:hAnsi="Times New Roman"/>
                <w:b/>
                <w:b/>
                <w:sz w:val="22"/>
                <w:szCs w:val="22"/>
              </w:rPr>
            </w:pPr>
            <w:r>
              <w:rPr>
                <w:rFonts w:ascii="Times New Roman" w:hAnsi="Times New Roman"/>
                <w:b/>
                <w:sz w:val="22"/>
                <w:szCs w:val="22"/>
              </w:rPr>
              <w:t>- Comprendere i termini di un dibattito storiografico</w:t>
            </w:r>
          </w:p>
          <w:p>
            <w:pPr>
              <w:pStyle w:val="Normal"/>
              <w:rPr>
                <w:rFonts w:ascii="Times New Roman" w:hAnsi="Times New Roman"/>
                <w:b/>
                <w:b/>
                <w:sz w:val="22"/>
                <w:szCs w:val="22"/>
              </w:rPr>
            </w:pPr>
            <w:r>
              <w:rPr>
                <w:rFonts w:ascii="Times New Roman" w:hAnsi="Times New Roman"/>
                <w:b/>
                <w:sz w:val="22"/>
                <w:szCs w:val="22"/>
              </w:rPr>
              <w:t xml:space="preserve">- Comprendere l'influenza dei fattori ambientali studiati nella storia </w:t>
            </w:r>
          </w:p>
          <w:p>
            <w:pPr>
              <w:pStyle w:val="Normal"/>
              <w:rPr>
                <w:rFonts w:ascii="Times New Roman" w:hAnsi="Times New Roman"/>
                <w:b/>
                <w:b/>
                <w:sz w:val="22"/>
                <w:szCs w:val="22"/>
              </w:rPr>
            </w:pPr>
            <w:r>
              <w:rPr>
                <w:rFonts w:ascii="Times New Roman" w:hAnsi="Times New Roman"/>
                <w:b/>
                <w:sz w:val="22"/>
                <w:szCs w:val="22"/>
              </w:rPr>
              <w:t>- Impostare correttamente collegamenti fra gli avvenimenti del passato e presente</w:t>
            </w:r>
          </w:p>
        </w:tc>
        <w:tc>
          <w:tcPr>
            <w:tcW w:w="1671"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Times New Roman" w:hAnsi="Times New Roman"/>
                <w:b/>
                <w:b/>
                <w:sz w:val="22"/>
                <w:szCs w:val="22"/>
              </w:rPr>
            </w:pPr>
            <w:r>
              <w:rPr>
                <w:rFonts w:ascii="Times New Roman" w:hAnsi="Times New Roman"/>
                <w:b/>
                <w:sz w:val="22"/>
                <w:szCs w:val="22"/>
              </w:rPr>
              <w:t xml:space="preserve">- Comprendere e utilizzare in modo appropriato  termini specifici del linguaggio storico </w:t>
            </w:r>
          </w:p>
          <w:p>
            <w:pPr>
              <w:pStyle w:val="Normal"/>
              <w:rPr>
                <w:rFonts w:ascii="Times New Roman" w:hAnsi="Times New Roman"/>
                <w:b/>
                <w:b/>
                <w:sz w:val="22"/>
                <w:szCs w:val="22"/>
              </w:rPr>
            </w:pPr>
            <w:r>
              <w:rPr>
                <w:rFonts w:ascii="Times New Roman" w:hAnsi="Times New Roman"/>
                <w:b/>
                <w:sz w:val="22"/>
                <w:szCs w:val="22"/>
              </w:rPr>
              <w:t>- Operare collegamenti fra passato e presente</w:t>
            </w:r>
          </w:p>
          <w:p>
            <w:pPr>
              <w:pStyle w:val="Normal"/>
              <w:rPr>
                <w:rFonts w:ascii="Times New Roman" w:hAnsi="Times New Roman"/>
                <w:b/>
                <w:b/>
                <w:sz w:val="22"/>
                <w:szCs w:val="22"/>
              </w:rPr>
            </w:pPr>
            <w:r>
              <w:rPr>
                <w:rFonts w:ascii="Times New Roman" w:hAnsi="Times New Roman"/>
                <w:b/>
                <w:sz w:val="22"/>
                <w:szCs w:val="22"/>
              </w:rPr>
              <w:t>- Stabilire la relazione tra gli eventi principali della storia romana e le loro cause</w:t>
            </w:r>
          </w:p>
          <w:p>
            <w:pPr>
              <w:pStyle w:val="Normal"/>
              <w:rPr>
                <w:rFonts w:ascii="Times New Roman" w:hAnsi="Times New Roman"/>
                <w:b/>
                <w:b/>
                <w:sz w:val="22"/>
                <w:szCs w:val="22"/>
              </w:rPr>
            </w:pPr>
            <w:r>
              <w:rPr>
                <w:rFonts w:ascii="Times New Roman" w:hAnsi="Times New Roman"/>
                <w:b/>
                <w:sz w:val="22"/>
                <w:szCs w:val="22"/>
              </w:rPr>
              <w:t>- Confrontare le istituzioni politiche e amministrative della repubblica romana con quelle odierne, cogliendone analogie e differenze</w:t>
            </w:r>
          </w:p>
          <w:p>
            <w:pPr>
              <w:pStyle w:val="Normal"/>
              <w:rPr>
                <w:rFonts w:ascii="Times New Roman" w:hAnsi="Times New Roman"/>
                <w:b/>
                <w:b/>
                <w:sz w:val="22"/>
                <w:szCs w:val="22"/>
              </w:rPr>
            </w:pPr>
            <w:r>
              <w:rPr>
                <w:rFonts w:ascii="Times New Roman" w:hAnsi="Times New Roman"/>
                <w:b/>
                <w:sz w:val="22"/>
                <w:szCs w:val="22"/>
              </w:rPr>
              <w:t>- Leggere e interpretare differenti fonti storiografiche, letterarie, iconografiche, cartografiche ricavandone informazioni sul mondo romano</w:t>
            </w:r>
          </w:p>
          <w:p>
            <w:pPr>
              <w:pStyle w:val="Normal"/>
              <w:rPr>
                <w:rFonts w:ascii="Times New Roman" w:hAnsi="Times New Roman"/>
                <w:b/>
                <w:b/>
                <w:sz w:val="22"/>
                <w:szCs w:val="22"/>
              </w:rPr>
            </w:pPr>
            <w:r>
              <w:rPr>
                <w:rFonts w:ascii="Times New Roman" w:hAnsi="Times New Roman"/>
                <w:b/>
                <w:sz w:val="22"/>
                <w:szCs w:val="22"/>
              </w:rPr>
              <w:t>- Individuare le principali acquisizioni tecnologiche e scientifiche e culturali della civiltà romana</w:t>
            </w:r>
          </w:p>
          <w:p>
            <w:pPr>
              <w:pStyle w:val="Normal"/>
              <w:rPr>
                <w:rFonts w:ascii="Times New Roman" w:hAnsi="Times New Roman"/>
                <w:b/>
                <w:b/>
                <w:sz w:val="22"/>
                <w:szCs w:val="22"/>
              </w:rPr>
            </w:pPr>
            <w:r>
              <w:rPr>
                <w:rFonts w:ascii="Times New Roman" w:hAnsi="Times New Roman"/>
                <w:b/>
                <w:sz w:val="22"/>
                <w:szCs w:val="22"/>
              </w:rPr>
            </w:r>
          </w:p>
          <w:p>
            <w:pPr>
              <w:pStyle w:val="Normal"/>
              <w:rPr>
                <w:rFonts w:ascii="Times New Roman" w:hAnsi="Times New Roman"/>
                <w:b/>
                <w:b/>
                <w:sz w:val="22"/>
                <w:szCs w:val="22"/>
              </w:rPr>
            </w:pPr>
            <w:r>
              <w:rPr>
                <w:rFonts w:ascii="Times New Roman" w:hAnsi="Times New Roman"/>
                <w:b/>
                <w:sz w:val="22"/>
                <w:szCs w:val="22"/>
              </w:rPr>
            </w:r>
          </w:p>
        </w:tc>
        <w:tc>
          <w:tcPr>
            <w:tcW w:w="1897"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Times New Roman" w:hAnsi="Times New Roman"/>
                <w:b/>
                <w:b/>
                <w:sz w:val="22"/>
                <w:szCs w:val="22"/>
              </w:rPr>
            </w:pPr>
            <w:r>
              <w:rPr>
                <w:rFonts w:ascii="Times New Roman" w:hAnsi="Times New Roman"/>
                <w:b/>
                <w:color w:val="000000"/>
                <w:sz w:val="22"/>
                <w:szCs w:val="22"/>
              </w:rPr>
              <w:t>- L’Italia prima di Roma</w:t>
            </w:r>
          </w:p>
          <w:p>
            <w:pPr>
              <w:pStyle w:val="Normal"/>
              <w:rPr>
                <w:rFonts w:ascii="Times New Roman" w:hAnsi="Times New Roman"/>
                <w:b/>
                <w:b/>
                <w:sz w:val="22"/>
                <w:szCs w:val="22"/>
              </w:rPr>
            </w:pPr>
            <w:r>
              <w:rPr>
                <w:rFonts w:ascii="Times New Roman" w:hAnsi="Times New Roman"/>
                <w:b/>
                <w:color w:val="000000"/>
                <w:sz w:val="22"/>
                <w:szCs w:val="22"/>
              </w:rPr>
              <w:t>- Roma monarchica e repubblicana</w:t>
            </w:r>
          </w:p>
          <w:p>
            <w:pPr>
              <w:pStyle w:val="Normal"/>
              <w:rPr>
                <w:rFonts w:ascii="Times New Roman" w:hAnsi="Times New Roman"/>
                <w:b/>
                <w:b/>
                <w:sz w:val="22"/>
                <w:szCs w:val="22"/>
              </w:rPr>
            </w:pPr>
            <w:r>
              <w:rPr>
                <w:rFonts w:ascii="Times New Roman" w:hAnsi="Times New Roman"/>
                <w:b/>
                <w:color w:val="000000"/>
                <w:sz w:val="22"/>
                <w:szCs w:val="22"/>
              </w:rPr>
              <w:t>- L’espansione in Italia e nel Mediterraneo</w:t>
            </w:r>
          </w:p>
          <w:p>
            <w:pPr>
              <w:pStyle w:val="Normal"/>
              <w:rPr>
                <w:rFonts w:ascii="Times New Roman" w:hAnsi="Times New Roman"/>
                <w:b/>
                <w:b/>
                <w:sz w:val="22"/>
                <w:szCs w:val="22"/>
              </w:rPr>
            </w:pPr>
            <w:r>
              <w:rPr>
                <w:rFonts w:ascii="Times New Roman" w:hAnsi="Times New Roman"/>
                <w:b/>
                <w:color w:val="000000"/>
                <w:sz w:val="22"/>
                <w:szCs w:val="22"/>
              </w:rPr>
              <w:t>- Fase iniziale della crisi della Repubblica:</w:t>
            </w:r>
          </w:p>
          <w:p>
            <w:pPr>
              <w:pStyle w:val="Normal"/>
              <w:rPr>
                <w:rFonts w:ascii="Times New Roman" w:hAnsi="Times New Roman"/>
                <w:b/>
                <w:b/>
                <w:color w:val="FF0000"/>
                <w:sz w:val="22"/>
                <w:szCs w:val="22"/>
              </w:rPr>
            </w:pPr>
            <w:r>
              <w:rPr>
                <w:rFonts w:ascii="Times New Roman" w:hAnsi="Times New Roman"/>
                <w:b/>
                <w:color w:val="000000"/>
                <w:sz w:val="22"/>
                <w:szCs w:val="22"/>
              </w:rPr>
              <w:t>la guerra sociale e l’ascesa di Silla</w:t>
            </w:r>
          </w:p>
        </w:tc>
        <w:tc>
          <w:tcPr>
            <w:tcW w:w="1670"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Times New Roman" w:hAnsi="Times New Roman"/>
                <w:b/>
                <w:b/>
                <w:sz w:val="22"/>
                <w:szCs w:val="22"/>
              </w:rPr>
            </w:pPr>
            <w:r>
              <w:rPr>
                <w:rFonts w:ascii="Times New Roman" w:hAnsi="Times New Roman"/>
                <w:b/>
                <w:sz w:val="22"/>
                <w:szCs w:val="22"/>
              </w:rPr>
              <w:t xml:space="preserve">- Prove non strutturate </w:t>
            </w:r>
          </w:p>
          <w:p>
            <w:pPr>
              <w:pStyle w:val="Normal"/>
              <w:rPr>
                <w:rFonts w:ascii="Times New Roman" w:hAnsi="Times New Roman"/>
                <w:b/>
                <w:b/>
                <w:sz w:val="22"/>
                <w:szCs w:val="22"/>
              </w:rPr>
            </w:pPr>
            <w:r>
              <w:rPr>
                <w:rFonts w:ascii="Times New Roman" w:hAnsi="Times New Roman"/>
                <w:b/>
                <w:sz w:val="22"/>
                <w:szCs w:val="22"/>
              </w:rPr>
              <w:t>(interrogazioni orali) e/o prove strutturate e/o semistrutturate</w:t>
            </w:r>
          </w:p>
          <w:p>
            <w:pPr>
              <w:pStyle w:val="Normal"/>
              <w:rPr>
                <w:rFonts w:ascii="Times New Roman" w:hAnsi="Times New Roman"/>
                <w:b/>
                <w:b/>
                <w:sz w:val="22"/>
                <w:szCs w:val="22"/>
              </w:rPr>
            </w:pPr>
            <w:r>
              <w:rPr>
                <w:rFonts w:ascii="Times New Roman" w:hAnsi="Times New Roman"/>
                <w:b/>
                <w:sz w:val="22"/>
                <w:szCs w:val="22"/>
              </w:rPr>
            </w:r>
          </w:p>
        </w:tc>
      </w:tr>
    </w:tbl>
    <w:p>
      <w:pPr>
        <w:pStyle w:val="Normal"/>
        <w:rPr>
          <w:rFonts w:ascii="Times New Roman" w:hAnsi="Times New Roman"/>
          <w:b/>
          <w:b/>
        </w:rPr>
      </w:pPr>
      <w:r>
        <w:rPr>
          <w:rFonts w:ascii="Times New Roman" w:hAnsi="Times New Roman"/>
          <w:b/>
        </w:rPr>
      </w:r>
    </w:p>
    <w:p>
      <w:pPr>
        <w:pStyle w:val="Normal"/>
        <w:rPr>
          <w:rFonts w:ascii="Times New Roman" w:hAnsi="Times New Roman"/>
          <w:b/>
          <w:b/>
          <w:color w:val="FF0000"/>
          <w:sz w:val="32"/>
          <w:szCs w:val="32"/>
        </w:rPr>
      </w:pPr>
      <w:r>
        <w:rPr/>
      </w:r>
    </w:p>
    <w:p>
      <w:pPr>
        <w:pStyle w:val="Normal"/>
        <w:rPr>
          <w:rFonts w:ascii="Times New Roman" w:hAnsi="Times New Roman"/>
          <w:b/>
          <w:b/>
        </w:rPr>
      </w:pPr>
      <w:r>
        <w:rPr>
          <w:rFonts w:ascii="Times New Roman" w:hAnsi="Times New Roman"/>
          <w:b/>
        </w:rPr>
      </w:r>
    </w:p>
    <w:p>
      <w:pPr>
        <w:pStyle w:val="Normal"/>
        <w:rPr>
          <w:rFonts w:ascii="Times New Roman" w:hAnsi="Times New Roman"/>
        </w:rPr>
      </w:pPr>
      <w:r>
        <w:rPr>
          <w:rFonts w:ascii="Times New Roman" w:hAnsi="Times New Roman"/>
          <w:b/>
        </w:rPr>
        <w:t>OBIETTIVI MINIMI</w:t>
      </w:r>
      <w:r>
        <w:rPr>
          <w:rFonts w:ascii="Times New Roman" w:hAnsi="Times New Roman"/>
        </w:rPr>
        <w:t xml:space="preserve"> </w:t>
      </w:r>
    </w:p>
    <w:p>
      <w:pPr>
        <w:pStyle w:val="Normal"/>
        <w:rPr>
          <w:rFonts w:ascii="Times New Roman" w:hAnsi="Times New Roman"/>
        </w:rPr>
      </w:pPr>
      <w:r>
        <w:rPr>
          <w:rFonts w:ascii="Times New Roman" w:hAnsi="Times New Roman"/>
        </w:rPr>
      </w:r>
    </w:p>
    <w:p>
      <w:pPr>
        <w:pStyle w:val="Normal"/>
        <w:jc w:val="both"/>
        <w:rPr>
          <w:rFonts w:ascii="Times New Roman" w:hAnsi="Times New Roman"/>
        </w:rPr>
      </w:pPr>
      <w:r>
        <w:rPr>
          <w:rFonts w:ascii="Times New Roman" w:hAnsi="Times New Roman"/>
        </w:rPr>
        <w:t>Gli obiettivi minimi per tutti i moduli sono:</w:t>
      </w:r>
    </w:p>
    <w:p>
      <w:pPr>
        <w:pStyle w:val="Normal"/>
        <w:numPr>
          <w:ilvl w:val="0"/>
          <w:numId w:val="1"/>
        </w:numPr>
        <w:jc w:val="both"/>
        <w:rPr>
          <w:rFonts w:ascii="Times New Roman" w:hAnsi="Times New Roman"/>
        </w:rPr>
      </w:pPr>
      <w:r>
        <w:rPr>
          <w:rFonts w:ascii="Times New Roman" w:hAnsi="Times New Roman"/>
        </w:rPr>
        <w:t>conoscenza e comprensione, anche guidata, delle linee di sviluppo fondamentali del periodo storico considerato;</w:t>
      </w:r>
    </w:p>
    <w:p>
      <w:pPr>
        <w:pStyle w:val="Normal"/>
        <w:numPr>
          <w:ilvl w:val="0"/>
          <w:numId w:val="1"/>
        </w:numPr>
        <w:jc w:val="both"/>
        <w:rPr>
          <w:rFonts w:ascii="Times New Roman" w:hAnsi="Times New Roman"/>
        </w:rPr>
      </w:pPr>
      <w:r>
        <w:rPr>
          <w:rFonts w:ascii="Times New Roman" w:hAnsi="Times New Roman"/>
        </w:rPr>
        <w:t xml:space="preserve">conoscenza dei principali avvenimenti storici e dei relativi nessi causali; </w:t>
      </w:r>
    </w:p>
    <w:p>
      <w:pPr>
        <w:pStyle w:val="Normal"/>
        <w:numPr>
          <w:ilvl w:val="0"/>
          <w:numId w:val="1"/>
        </w:numPr>
        <w:jc w:val="both"/>
        <w:rPr>
          <w:rFonts w:ascii="Times New Roman" w:hAnsi="Times New Roman"/>
        </w:rPr>
      </w:pPr>
      <w:r>
        <w:rPr>
          <w:rFonts w:ascii="Times New Roman" w:hAnsi="Times New Roman"/>
        </w:rPr>
        <w:t>capacità di collocare nel tempo e nello spazio le civiltà e le attività umane prese in esame;</w:t>
      </w:r>
    </w:p>
    <w:p>
      <w:pPr>
        <w:pStyle w:val="Normal"/>
        <w:numPr>
          <w:ilvl w:val="0"/>
          <w:numId w:val="1"/>
        </w:numPr>
        <w:jc w:val="both"/>
        <w:rPr>
          <w:rFonts w:ascii="Times New Roman" w:hAnsi="Times New Roman"/>
        </w:rPr>
      </w:pPr>
      <w:r>
        <w:rPr>
          <w:rFonts w:ascii="Times New Roman" w:hAnsi="Times New Roman"/>
        </w:rPr>
        <w:t xml:space="preserve">capacità di presentare in forma semplice le informazioni fondamentali, attraverso prove non strutturate e/o strutturate. </w:t>
      </w:r>
    </w:p>
    <w:p>
      <w:pPr>
        <w:pStyle w:val="Titoloprincipale"/>
        <w:jc w:val="left"/>
        <w:rPr>
          <w:sz w:val="24"/>
        </w:rPr>
      </w:pPr>
      <w:r>
        <w:rPr>
          <w:sz w:val="24"/>
        </w:rPr>
      </w:r>
    </w:p>
    <w:p>
      <w:pPr>
        <w:pStyle w:val="Titoloprincipale"/>
        <w:jc w:val="both"/>
        <w:rPr>
          <w:sz w:val="24"/>
        </w:rPr>
      </w:pPr>
      <w:r>
        <w:rPr>
          <w:sz w:val="24"/>
        </w:rPr>
      </w:r>
    </w:p>
    <w:p>
      <w:pPr>
        <w:pStyle w:val="Titoloprincipale"/>
        <w:jc w:val="both"/>
        <w:rPr>
          <w:sz w:val="24"/>
        </w:rPr>
      </w:pPr>
      <w:r>
        <w:rPr>
          <w:sz w:val="24"/>
        </w:rPr>
        <w:t>METODOLOGIE</w:t>
      </w:r>
    </w:p>
    <w:p>
      <w:pPr>
        <w:pStyle w:val="Titoloprincipale"/>
        <w:jc w:val="both"/>
        <w:rPr>
          <w:sz w:val="24"/>
        </w:rPr>
      </w:pPr>
      <w:r>
        <w:rPr>
          <w:sz w:val="24"/>
        </w:rPr>
      </w:r>
    </w:p>
    <w:p>
      <w:pPr>
        <w:pStyle w:val="Titoloprincipale"/>
        <w:jc w:val="both"/>
        <w:rPr>
          <w:b w:val="false"/>
          <w:b w:val="false"/>
          <w:sz w:val="24"/>
        </w:rPr>
      </w:pPr>
      <w:r>
        <w:rPr>
          <w:b w:val="false"/>
          <w:sz w:val="24"/>
        </w:rPr>
        <w:t>Tra le seguenti metodologie didattiche, la docente selezionerà quelle maggiormente opportune ed efficaci in base alle circostanze e alle condizioni del gruppo classe e dei singoli alunni:</w:t>
      </w:r>
    </w:p>
    <w:p>
      <w:pPr>
        <w:pStyle w:val="Titoloprincipale"/>
        <w:numPr>
          <w:ilvl w:val="0"/>
          <w:numId w:val="2"/>
        </w:numPr>
        <w:jc w:val="both"/>
        <w:rPr>
          <w:b w:val="false"/>
          <w:b w:val="false"/>
          <w:sz w:val="24"/>
        </w:rPr>
      </w:pPr>
      <w:r>
        <w:rPr>
          <w:b w:val="false"/>
          <w:sz w:val="24"/>
        </w:rPr>
        <w:tab/>
        <w:t xml:space="preserve">lezione frontale; </w:t>
      </w:r>
    </w:p>
    <w:p>
      <w:pPr>
        <w:pStyle w:val="Titoloprincipale"/>
        <w:numPr>
          <w:ilvl w:val="0"/>
          <w:numId w:val="2"/>
        </w:numPr>
        <w:jc w:val="both"/>
        <w:rPr>
          <w:b w:val="false"/>
          <w:b w:val="false"/>
          <w:sz w:val="24"/>
        </w:rPr>
      </w:pPr>
      <w:r>
        <w:rPr>
          <w:b w:val="false"/>
          <w:sz w:val="24"/>
        </w:rPr>
        <w:tab/>
        <w:t>lezione interattiva (brainstorming, discussione guidata, dibattito, problem-solving...);</w:t>
      </w:r>
    </w:p>
    <w:p>
      <w:pPr>
        <w:pStyle w:val="Titoloprincipale"/>
        <w:numPr>
          <w:ilvl w:val="0"/>
          <w:numId w:val="2"/>
        </w:numPr>
        <w:jc w:val="both"/>
        <w:rPr>
          <w:b w:val="false"/>
          <w:b w:val="false"/>
          <w:sz w:val="24"/>
        </w:rPr>
      </w:pPr>
      <w:r>
        <w:rPr>
          <w:b w:val="false"/>
          <w:sz w:val="24"/>
        </w:rPr>
        <w:tab/>
        <w:t>lettura analitico-interpretativa di fonti e documenti storici;</w:t>
      </w:r>
    </w:p>
    <w:p>
      <w:pPr>
        <w:pStyle w:val="Titoloprincipale"/>
        <w:numPr>
          <w:ilvl w:val="0"/>
          <w:numId w:val="2"/>
        </w:numPr>
        <w:jc w:val="both"/>
        <w:rPr>
          <w:b w:val="false"/>
          <w:b w:val="false"/>
          <w:sz w:val="24"/>
        </w:rPr>
      </w:pPr>
      <w:r>
        <w:rPr>
          <w:b w:val="false"/>
          <w:sz w:val="24"/>
        </w:rPr>
        <w:tab/>
        <w:t xml:space="preserve">lettura analitico-interpretativa di apparati paratestuali (mappe concettuali, materiale iconografico, materiale multimediale di varia tipologia tra cui documentari su youtube...); </w:t>
      </w:r>
    </w:p>
    <w:p>
      <w:pPr>
        <w:pStyle w:val="Titoloprincipale"/>
        <w:numPr>
          <w:ilvl w:val="0"/>
          <w:numId w:val="2"/>
        </w:numPr>
        <w:jc w:val="both"/>
        <w:rPr/>
      </w:pPr>
      <w:r>
        <w:rPr>
          <w:b w:val="false"/>
          <w:sz w:val="24"/>
        </w:rPr>
        <w:tab/>
        <w:t>attività di ricerca e/o approfondimento, individuali, autonome o guidate;</w:t>
      </w:r>
    </w:p>
    <w:p>
      <w:pPr>
        <w:pStyle w:val="Titoloprincipale"/>
        <w:numPr>
          <w:ilvl w:val="0"/>
          <w:numId w:val="2"/>
        </w:numPr>
        <w:jc w:val="both"/>
        <w:rPr>
          <w:b w:val="false"/>
          <w:b w:val="false"/>
          <w:sz w:val="24"/>
        </w:rPr>
      </w:pPr>
      <w:r>
        <w:rPr>
          <w:b w:val="false"/>
          <w:sz w:val="24"/>
        </w:rPr>
        <w:tab/>
        <w:t>letture autonome e/o guidate di testi;</w:t>
      </w:r>
    </w:p>
    <w:p>
      <w:pPr>
        <w:pStyle w:val="Titoloprincipale"/>
        <w:numPr>
          <w:ilvl w:val="0"/>
          <w:numId w:val="2"/>
        </w:numPr>
        <w:jc w:val="both"/>
        <w:rPr/>
      </w:pPr>
      <w:r>
        <w:rPr>
          <w:b w:val="false"/>
          <w:sz w:val="24"/>
        </w:rPr>
        <w:tab/>
        <w:t>compiti di realtà.</w:t>
      </w:r>
    </w:p>
    <w:p>
      <w:pPr>
        <w:pStyle w:val="Titoloprincipale"/>
        <w:jc w:val="both"/>
        <w:rPr>
          <w:b w:val="false"/>
          <w:b w:val="false"/>
          <w:sz w:val="24"/>
        </w:rPr>
      </w:pPr>
      <w:r>
        <w:rPr>
          <w:b w:val="false"/>
          <w:sz w:val="24"/>
        </w:rPr>
      </w:r>
    </w:p>
    <w:p>
      <w:pPr>
        <w:pStyle w:val="Titoloprincipale"/>
        <w:jc w:val="both"/>
        <w:rPr>
          <w:sz w:val="24"/>
        </w:rPr>
      </w:pPr>
      <w:r>
        <w:rPr>
          <w:sz w:val="24"/>
        </w:rPr>
      </w:r>
    </w:p>
    <w:p>
      <w:pPr>
        <w:pStyle w:val="Titoloprincipale"/>
        <w:jc w:val="both"/>
        <w:rPr>
          <w:sz w:val="24"/>
        </w:rPr>
      </w:pPr>
      <w:r>
        <w:rPr>
          <w:sz w:val="24"/>
        </w:rPr>
      </w:r>
    </w:p>
    <w:p>
      <w:pPr>
        <w:pStyle w:val="Titoloprincipale"/>
        <w:jc w:val="both"/>
        <w:rPr>
          <w:sz w:val="24"/>
        </w:rPr>
      </w:pPr>
      <w:r>
        <w:rPr>
          <w:sz w:val="24"/>
        </w:rPr>
      </w:r>
    </w:p>
    <w:p>
      <w:pPr>
        <w:pStyle w:val="Titoloprincipale"/>
        <w:jc w:val="both"/>
        <w:rPr>
          <w:sz w:val="24"/>
        </w:rPr>
      </w:pPr>
      <w:r>
        <w:rPr>
          <w:sz w:val="24"/>
        </w:rPr>
      </w:r>
    </w:p>
    <w:p>
      <w:pPr>
        <w:pStyle w:val="Titoloprincipale"/>
        <w:jc w:val="both"/>
        <w:rPr>
          <w:sz w:val="24"/>
        </w:rPr>
      </w:pPr>
      <w:r>
        <w:rPr>
          <w:sz w:val="24"/>
        </w:rPr>
        <w:t>STRUMENTI DIDATTICI</w:t>
      </w:r>
    </w:p>
    <w:p>
      <w:pPr>
        <w:pStyle w:val="Titoloprincipale"/>
        <w:jc w:val="both"/>
        <w:rPr>
          <w:b w:val="false"/>
          <w:b w:val="false"/>
          <w:sz w:val="22"/>
          <w:szCs w:val="22"/>
        </w:rPr>
      </w:pPr>
      <w:r>
        <w:rPr>
          <w:b w:val="false"/>
          <w:sz w:val="22"/>
          <w:szCs w:val="22"/>
        </w:rPr>
      </w:r>
    </w:p>
    <w:p>
      <w:pPr>
        <w:pStyle w:val="Titoloprincipale"/>
        <w:jc w:val="left"/>
        <w:rPr>
          <w:b w:val="false"/>
          <w:b w:val="false"/>
          <w:sz w:val="22"/>
          <w:szCs w:val="22"/>
        </w:rPr>
      </w:pPr>
      <w:r>
        <w:rPr>
          <w:b w:val="false"/>
          <w:sz w:val="22"/>
          <w:szCs w:val="22"/>
        </w:rPr>
        <w:t>Tra i seguenti strumenti didattici, la docente selezionerà quelli maggiormente opportuni ed efficaci in base alle circostanze e alle condizioni del gruppo classe e dei singoli alunni:</w:t>
      </w:r>
    </w:p>
    <w:p>
      <w:pPr>
        <w:pStyle w:val="Titoloprincipale"/>
        <w:jc w:val="both"/>
        <w:rPr>
          <w:b w:val="false"/>
          <w:b w:val="false"/>
          <w:sz w:val="24"/>
        </w:rPr>
      </w:pPr>
      <w:r>
        <w:rPr>
          <w:b w:val="false"/>
          <w:sz w:val="24"/>
        </w:rPr>
        <w:t>- manuali in adozione;</w:t>
      </w:r>
    </w:p>
    <w:p>
      <w:pPr>
        <w:pStyle w:val="Titoloprincipale"/>
        <w:jc w:val="both"/>
        <w:rPr/>
      </w:pPr>
      <w:r>
        <w:rPr>
          <w:b w:val="false"/>
          <w:sz w:val="24"/>
        </w:rPr>
        <w:t xml:space="preserve">- appunti e </w:t>
      </w:r>
      <w:r>
        <w:rPr>
          <w:b w:val="false"/>
          <w:sz w:val="24"/>
        </w:rPr>
        <w:t>slides</w:t>
      </w:r>
      <w:r>
        <w:rPr>
          <w:b w:val="false"/>
          <w:sz w:val="24"/>
        </w:rPr>
        <w:t>;</w:t>
      </w:r>
    </w:p>
    <w:p>
      <w:pPr>
        <w:pStyle w:val="Titoloprincipale"/>
        <w:jc w:val="both"/>
        <w:rPr>
          <w:b w:val="false"/>
          <w:b w:val="false"/>
          <w:sz w:val="24"/>
        </w:rPr>
      </w:pPr>
      <w:r>
        <w:rPr>
          <w:b w:val="false"/>
          <w:sz w:val="24"/>
        </w:rPr>
        <w:t>- LIM;</w:t>
      </w:r>
    </w:p>
    <w:p>
      <w:pPr>
        <w:pStyle w:val="Titoloprincipale"/>
        <w:jc w:val="both"/>
        <w:rPr/>
      </w:pPr>
      <w:r>
        <w:rPr>
          <w:b w:val="false"/>
          <w:sz w:val="24"/>
        </w:rPr>
        <w:t>- lavagna</w:t>
      </w:r>
    </w:p>
    <w:p>
      <w:pPr>
        <w:pStyle w:val="Titoloprincipale"/>
        <w:jc w:val="both"/>
        <w:rPr>
          <w:b w:val="false"/>
          <w:b w:val="false"/>
          <w:sz w:val="24"/>
        </w:rPr>
      </w:pPr>
      <w:r>
        <w:rPr>
          <w:b w:val="false"/>
          <w:sz w:val="24"/>
        </w:rPr>
        <w:t xml:space="preserve"> </w:t>
      </w:r>
      <w:r>
        <w:rPr>
          <w:b w:val="false"/>
          <w:sz w:val="24"/>
        </w:rPr>
        <w:t xml:space="preserve">- </w:t>
      </w:r>
      <w:r>
        <w:rPr>
          <w:b w:val="false"/>
          <w:sz w:val="24"/>
        </w:rPr>
        <w:t>video autoprodotti.</w:t>
      </w:r>
      <w:r>
        <w:rPr>
          <w:b w:val="false"/>
          <w:sz w:val="24"/>
        </w:rPr>
        <w:t>.</w:t>
      </w:r>
    </w:p>
    <w:p>
      <w:pPr>
        <w:pStyle w:val="Titoloprincipale"/>
        <w:jc w:val="both"/>
        <w:rPr>
          <w:b w:val="false"/>
          <w:b w:val="false"/>
          <w:sz w:val="24"/>
        </w:rPr>
      </w:pPr>
      <w:r>
        <w:rPr>
          <w:b w:val="false"/>
          <w:sz w:val="24"/>
        </w:rPr>
        <w:t>Il docente potrà avvalersi dell’uso di piattaforme e-learning, in modo da veicolare l’informazione attraverso le risorse di internet, le esercitazioni on line e altri strumenti previsti dalle piattaforme.</w:t>
      </w:r>
    </w:p>
    <w:p>
      <w:pPr>
        <w:pStyle w:val="Titoloprincipale"/>
        <w:jc w:val="both"/>
        <w:rPr>
          <w:sz w:val="24"/>
          <w:u w:val="single"/>
        </w:rPr>
      </w:pPr>
      <w:r>
        <w:rPr>
          <w:sz w:val="24"/>
          <w:u w:val="single"/>
        </w:rPr>
      </w:r>
    </w:p>
    <w:p>
      <w:pPr>
        <w:pStyle w:val="Titoloprincipale"/>
        <w:jc w:val="both"/>
        <w:rPr>
          <w:sz w:val="24"/>
        </w:rPr>
      </w:pPr>
      <w:r>
        <w:rPr>
          <w:sz w:val="24"/>
        </w:rPr>
        <w:t>VALUTAZIONE</w:t>
      </w:r>
    </w:p>
    <w:p>
      <w:pPr>
        <w:pStyle w:val="Titoloprincipale"/>
        <w:jc w:val="both"/>
        <w:rPr>
          <w:sz w:val="24"/>
        </w:rPr>
      </w:pPr>
      <w:r>
        <w:rPr>
          <w:sz w:val="24"/>
        </w:rPr>
      </w:r>
    </w:p>
    <w:p>
      <w:pPr>
        <w:pStyle w:val="Titoloprincipale"/>
        <w:jc w:val="both"/>
        <w:rPr>
          <w:b w:val="false"/>
          <w:b w:val="false"/>
          <w:sz w:val="24"/>
        </w:rPr>
      </w:pPr>
      <w:r>
        <w:rPr>
          <w:b w:val="false"/>
          <w:sz w:val="24"/>
        </w:rPr>
        <w:t>Sono previste verifiche, orali e/o scritte, in itinere e/o al termine di ciascun modulo.  Esse saranno predisposte in modo coerente con le proposte di insegnamento e costituiranno occasione di monitoraggio della preparazione conseguita. Infatti la valutazione, sia formativa che sommativa, muovendo dal confronto tra obiettivi programmati e risultati conseguiti, si porrà come momento di riflessione sul contenuto proposto, sulle scelte metodologiche operate, sulle situazioni di apprendimento, sul coinvolgimento dei discenti e sulle motivazioni che hanno permesso o meno l’instaurarsi di un clima di tensione cognitiva. Laddove se ne ravvisi la necessità, saranno adottate nuove metodologie. Particolare attenzione sarà prestata alla promozione delle capacità di autovalutazione. Nella valutazione finale si terrà conto anche del livello di conoscenze, abilità e competenze di partenza, dell’impegno, della partecipazione attiva e costruttiva al dialogo didattico-educativo, dei progressi ottenuti e dei risultati raggiunti, fermo restando il raggiungimento degli obiettivi minimi previsti.</w:t>
      </w:r>
    </w:p>
    <w:p>
      <w:pPr>
        <w:pStyle w:val="Titoloprincipale"/>
        <w:jc w:val="both"/>
        <w:rPr>
          <w:b w:val="false"/>
          <w:b w:val="false"/>
          <w:sz w:val="24"/>
        </w:rPr>
      </w:pPr>
      <w:r>
        <w:rPr>
          <w:b w:val="false"/>
          <w:sz w:val="24"/>
        </w:rPr>
        <w:t xml:space="preserve">Le verifiche, sia formative che sommative, saranno adeguate alle tempistiche e alle modalità di apprendimento degli alunni. </w:t>
      </w:r>
    </w:p>
    <w:p>
      <w:pPr>
        <w:pStyle w:val="Titoloprincipale"/>
        <w:jc w:val="both"/>
        <w:rPr/>
      </w:pPr>
      <w:r>
        <w:rPr>
          <w:b w:val="false"/>
          <w:sz w:val="24"/>
        </w:rPr>
        <w:t xml:space="preserve">Per la valutazione saranno utilizzate griglie </w:t>
      </w:r>
      <w:r>
        <w:rPr>
          <w:b w:val="false"/>
          <w:sz w:val="24"/>
        </w:rPr>
        <w:t>fornite dal docente prima delle verifiche stesse.</w:t>
      </w:r>
    </w:p>
    <w:sectPr>
      <w:type w:val="nextPage"/>
      <w:pgSz w:w="11906" w:h="16838"/>
      <w:pgMar w:left="1134" w:right="1134" w:header="0" w:top="1417" w:footer="0" w:bottom="113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Roman">
    <w:charset w:val="00"/>
    <w:family w:val="roman"/>
    <w:pitch w:val="variable"/>
  </w:font>
  <w:font w:name="Liberation Sans">
    <w:altName w:val="Arial"/>
    <w:charset w:val="00"/>
    <w:family w:val="swiss"/>
    <w:pitch w:val="variable"/>
  </w:font>
  <w:font w:name="Arial">
    <w:charset w:val="00"/>
    <w:family w:val="roman"/>
    <w:pitch w:val="variable"/>
  </w:font>
  <w:font w:name="Arial Narrow">
    <w:charset w:val="00"/>
    <w:family w:val="roman"/>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720" w:hanging="360"/>
      </w:pPr>
      <w:rPr>
        <w:rFonts w:ascii="Times New Roman" w:hAnsi="Times New Roman" w:cs="Times New Roman" w:hint="default"/>
        <w:rFonts w:cs="Times New Roman"/>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2">
    <w:lvl w:ilvl="0">
      <w:start w:val="1"/>
      <w:numFmt w:val="bullet"/>
      <w:lvlText w:val="-"/>
      <w:lvlJc w:val="left"/>
      <w:pPr>
        <w:ind w:left="720" w:hanging="360"/>
      </w:pPr>
      <w:rPr>
        <w:rFonts w:ascii="Times New Roman" w:hAnsi="Times New Roman" w:cs="Times New Roman" w:hint="default"/>
        <w:sz w:val="24"/>
        <w:b w:val="false"/>
        <w:rFonts w:cs="Times New Roman"/>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3">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it-IT" w:eastAsia="it-IT" w:bidi="ar-SA"/>
      </w:rPr>
    </w:rPrDefault>
    <w:pPrDefaul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atentStyles>
  <w:style w:type="paragraph" w:styleId="Normal" w:default="1">
    <w:name w:val="Normal"/>
    <w:qFormat/>
    <w:rsid w:val="00564282"/>
    <w:pPr>
      <w:widowControl/>
      <w:bidi w:val="0"/>
      <w:spacing w:before="0" w:after="0"/>
      <w:jc w:val="left"/>
    </w:pPr>
    <w:rPr>
      <w:rFonts w:ascii="Roman" w:hAnsi="Roman" w:eastAsia="Times New Roman" w:cs="Times New Roman"/>
      <w:color w:val="auto"/>
      <w:kern w:val="0"/>
      <w:sz w:val="24"/>
      <w:szCs w:val="20"/>
      <w:lang w:val="it-IT" w:eastAsia="it-IT" w:bidi="ar-SA"/>
    </w:rPr>
  </w:style>
  <w:style w:type="paragraph" w:styleId="Titolo2">
    <w:name w:val="Heading 2"/>
    <w:basedOn w:val="Normal"/>
    <w:next w:val="Normal"/>
    <w:qFormat/>
    <w:rsid w:val="00564282"/>
    <w:pPr>
      <w:keepNext w:val="true"/>
      <w:jc w:val="center"/>
      <w:outlineLvl w:val="1"/>
    </w:pPr>
    <w:rPr>
      <w:rFonts w:ascii="Times New Roman" w:hAnsi="Times New Roman"/>
      <w:b/>
      <w:sz w:val="20"/>
    </w:rPr>
  </w:style>
  <w:style w:type="paragraph" w:styleId="Titolo8">
    <w:name w:val="Heading 8"/>
    <w:basedOn w:val="Normal"/>
    <w:next w:val="Normal"/>
    <w:qFormat/>
    <w:rsid w:val="00564282"/>
    <w:pPr>
      <w:keepNext w:val="true"/>
      <w:jc w:val="center"/>
      <w:outlineLvl w:val="7"/>
    </w:pPr>
    <w:rPr>
      <w:b/>
      <w:bCs/>
    </w:rPr>
  </w:style>
  <w:style w:type="character" w:styleId="DefaultParagraphFont" w:default="1">
    <w:name w:val="Default Paragraph Font"/>
    <w:uiPriority w:val="1"/>
    <w:semiHidden/>
    <w:unhideWhenUsed/>
    <w:qFormat/>
    <w:rPr/>
  </w:style>
  <w:style w:type="character" w:styleId="IntestazioneCarattere" w:customStyle="1">
    <w:name w:val="Intestazione Carattere"/>
    <w:link w:val="Intestazione"/>
    <w:qFormat/>
    <w:rsid w:val="00141e2f"/>
    <w:rPr>
      <w:rFonts w:ascii="Roman" w:hAnsi="Roman"/>
      <w:sz w:val="24"/>
    </w:rPr>
  </w:style>
  <w:style w:type="character" w:styleId="PidipaginaCarattere" w:customStyle="1">
    <w:name w:val="Piè di pagina Carattere"/>
    <w:link w:val="Pidipagina"/>
    <w:qFormat/>
    <w:rsid w:val="00141e2f"/>
    <w:rPr>
      <w:rFonts w:ascii="Roman" w:hAnsi="Roman"/>
      <w:sz w:val="24"/>
    </w:rPr>
  </w:style>
  <w:style w:type="character" w:styleId="TitoloCarattere" w:customStyle="1">
    <w:name w:val="Titolo Carattere"/>
    <w:link w:val="Titolo"/>
    <w:qFormat/>
    <w:rsid w:val="001e2276"/>
    <w:rPr>
      <w:b/>
      <w:sz w:val="28"/>
    </w:rPr>
  </w:style>
  <w:style w:type="paragraph" w:styleId="Titolo">
    <w:name w:val="Titolo"/>
    <w:basedOn w:val="Normal"/>
    <w:next w:val="Corpodeltesto"/>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pPr>
      <w:spacing w:lineRule="auto" w:line="276" w:before="0" w:after="140"/>
    </w:pPr>
    <w:rPr/>
  </w:style>
  <w:style w:type="paragraph" w:styleId="Elenco">
    <w:name w:val="List"/>
    <w:basedOn w:val="Corpodeltesto"/>
    <w:pPr/>
    <w:rPr>
      <w:rFonts w:cs="Lucida Sans"/>
    </w:rPr>
  </w:style>
  <w:style w:type="paragraph" w:styleId="Didascalia">
    <w:name w:val="Caption"/>
    <w:basedOn w:val="Normal"/>
    <w:qFormat/>
    <w:pPr>
      <w:suppressLineNumbers/>
      <w:spacing w:before="120" w:after="120"/>
    </w:pPr>
    <w:rPr>
      <w:rFonts w:cs="Lucida Sans"/>
      <w:i/>
      <w:iCs/>
      <w:sz w:val="24"/>
      <w:szCs w:val="24"/>
    </w:rPr>
  </w:style>
  <w:style w:type="paragraph" w:styleId="Indice">
    <w:name w:val="Indice"/>
    <w:basedOn w:val="Normal"/>
    <w:qFormat/>
    <w:pPr>
      <w:suppressLineNumbers/>
    </w:pPr>
    <w:rPr>
      <w:rFonts w:cs="Lucida Sans"/>
    </w:rPr>
  </w:style>
  <w:style w:type="paragraph" w:styleId="Intestazioneepidipagina">
    <w:name w:val="Intestazione e piè di pagina"/>
    <w:basedOn w:val="Normal"/>
    <w:qFormat/>
    <w:pPr/>
    <w:rPr/>
  </w:style>
  <w:style w:type="paragraph" w:styleId="Intestazione">
    <w:name w:val="Header"/>
    <w:basedOn w:val="Normal"/>
    <w:link w:val="IntestazioneCarattere"/>
    <w:rsid w:val="00141e2f"/>
    <w:pPr>
      <w:tabs>
        <w:tab w:val="clear" w:pos="708"/>
        <w:tab w:val="center" w:pos="4819" w:leader="none"/>
        <w:tab w:val="right" w:pos="9638" w:leader="none"/>
      </w:tabs>
    </w:pPr>
    <w:rPr/>
  </w:style>
  <w:style w:type="paragraph" w:styleId="Pidipagina">
    <w:name w:val="Footer"/>
    <w:basedOn w:val="Normal"/>
    <w:link w:val="PidipaginaCarattere"/>
    <w:rsid w:val="00141e2f"/>
    <w:pPr>
      <w:tabs>
        <w:tab w:val="clear" w:pos="708"/>
        <w:tab w:val="center" w:pos="4819" w:leader="none"/>
        <w:tab w:val="right" w:pos="9638" w:leader="none"/>
      </w:tabs>
    </w:pPr>
    <w:rPr/>
  </w:style>
  <w:style w:type="paragraph" w:styleId="Titoloprincipale">
    <w:name w:val="Title"/>
    <w:basedOn w:val="Normal"/>
    <w:link w:val="TitoloCarattere"/>
    <w:qFormat/>
    <w:rsid w:val="001e2276"/>
    <w:pPr>
      <w:jc w:val="center"/>
    </w:pPr>
    <w:rPr>
      <w:rFonts w:ascii="Times New Roman" w:hAnsi="Times New Roman"/>
      <w:b/>
      <w:sz w:val="28"/>
    </w:rPr>
  </w:style>
  <w:style w:type="paragraph" w:styleId="TableParagraph" w:customStyle="1">
    <w:name w:val="Table Paragraph"/>
    <w:basedOn w:val="Normal"/>
    <w:uiPriority w:val="1"/>
    <w:qFormat/>
    <w:rsid w:val="00b04316"/>
    <w:pPr>
      <w:widowControl w:val="false"/>
      <w:ind w:left="107" w:hanging="0"/>
    </w:pPr>
    <w:rPr>
      <w:rFonts w:ascii="Arial" w:hAnsi="Arial" w:eastAsia="Arial" w:cs="Arial"/>
      <w:sz w:val="22"/>
      <w:szCs w:val="22"/>
      <w:lang w:bidi="it-IT"/>
    </w:rPr>
  </w:style>
  <w:style w:type="numbering" w:styleId="NoList" w:default="1">
    <w:name w:val="No List"/>
    <w:uiPriority w:val="99"/>
    <w:semiHidden/>
    <w:unhideWhenUsed/>
    <w:qFormat/>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numbering" Target="numbering.xml"/><Relationship Id="rId7" Type="http://schemas.openxmlformats.org/officeDocument/2006/relationships/customXml" Target="../customXml/item1.xml"/><Relationship Id="rId2" Type="http://schemas.openxmlformats.org/officeDocument/2006/relationships/image" Target="media/image1.png"/><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customXml" Target="../customXml/item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8F67B792460E8408EB0702402FC238B" ma:contentTypeVersion="4" ma:contentTypeDescription="Creare un nuovo documento." ma:contentTypeScope="" ma:versionID="e10c2a7db7a3b53ba094a32056c5500a">
  <xsd:schema xmlns:xsd="http://www.w3.org/2001/XMLSchema" xmlns:xs="http://www.w3.org/2001/XMLSchema" xmlns:p="http://schemas.microsoft.com/office/2006/metadata/properties" xmlns:ns2="bc9f71c0-67d9-42da-85da-1b772843ff14" xmlns:ns3="24c65c83-3628-4fd5-8fae-a2d40a59db02" targetNamespace="http://schemas.microsoft.com/office/2006/metadata/properties" ma:root="true" ma:fieldsID="9afea7a4ab7688392e8906ee6119150d" ns2:_="" ns3:_="">
    <xsd:import namespace="bc9f71c0-67d9-42da-85da-1b772843ff14"/>
    <xsd:import namespace="24c65c83-3628-4fd5-8fae-a2d40a59db0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9f71c0-67d9-42da-85da-1b772843ff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65c83-3628-4fd5-8fae-a2d40a59db02"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2002B0-36B9-47ED-A499-823E0EA53891}"/>
</file>

<file path=customXml/itemProps2.xml><?xml version="1.0" encoding="utf-8"?>
<ds:datastoreItem xmlns:ds="http://schemas.openxmlformats.org/officeDocument/2006/customXml" ds:itemID="{C2252F5D-05B8-4886-ABDF-A2320C0F4E22}"/>
</file>

<file path=customXml/itemProps3.xml><?xml version="1.0" encoding="utf-8"?>
<ds:datastoreItem xmlns:ds="http://schemas.openxmlformats.org/officeDocument/2006/customXml" ds:itemID="{EFF8903B-FC30-454D-8459-72ED8490A00A}"/>
</file>

<file path=docProps/app.xml><?xml version="1.0" encoding="utf-8"?>
<Properties xmlns="http://schemas.openxmlformats.org/officeDocument/2006/extended-properties" xmlns:vt="http://schemas.openxmlformats.org/officeDocument/2006/docPropsVTypes">
  <Template>Normal</Template>
  <TotalTime>7</TotalTime>
  <Application>LibreOffice/6.3.4.2$Windows_X86_64 LibreOffice_project/60da17e045e08f1793c57c00ba83cdfce946d0aa</Application>
  <Pages>5</Pages>
  <Words>1292</Words>
  <Characters>7923</Characters>
  <CharactersWithSpaces>9119</CharactersWithSpaces>
  <Paragraphs>131</Paragraphs>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ISTITUTO D’ISTRUZIONE SUPERIORE “E</dc:title>
  <dc:subject/>
  <dc:creator>-</dc:creator>
  <dc:description/>
  <cp:lastModifiedBy/>
  <cp:revision>7</cp:revision>
  <dcterms:created xsi:type="dcterms:W3CDTF">2020-11-01T16:02:00Z</dcterms:created>
  <dcterms:modified xsi:type="dcterms:W3CDTF">2020-12-09T17:06:17Z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0x01010048F67B792460E8408EB0702402FC238B</vt:lpwstr>
  </property>
</Properties>
</file>